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B02D5" w14:textId="62306D49" w:rsidR="003076E1" w:rsidRPr="00543117" w:rsidRDefault="003076E1" w:rsidP="003076E1">
      <w:pPr>
        <w:jc w:val="center"/>
        <w:rPr>
          <w:rFonts w:ascii="Arial" w:hAnsi="Arial" w:cs="Arial"/>
          <w:b/>
          <w:szCs w:val="22"/>
        </w:rPr>
      </w:pPr>
      <w:r w:rsidRPr="00543117">
        <w:rPr>
          <w:rFonts w:ascii="Arial" w:hAnsi="Arial" w:cs="Arial"/>
          <w:b/>
          <w:szCs w:val="22"/>
        </w:rPr>
        <w:t xml:space="preserve">Sample NIH Modular </w:t>
      </w:r>
      <w:r w:rsidR="00D36930" w:rsidRPr="00543117">
        <w:rPr>
          <w:rFonts w:ascii="Arial" w:hAnsi="Arial" w:cs="Arial"/>
          <w:b/>
          <w:szCs w:val="22"/>
        </w:rPr>
        <w:t>Budget</w:t>
      </w:r>
      <w:r w:rsidRPr="00543117">
        <w:rPr>
          <w:rFonts w:ascii="Arial" w:hAnsi="Arial" w:cs="Arial"/>
          <w:b/>
          <w:szCs w:val="22"/>
        </w:rPr>
        <w:t xml:space="preserve"> Justifications</w:t>
      </w:r>
    </w:p>
    <w:p w14:paraId="5D22BC9A" w14:textId="18AA5403" w:rsidR="00D36930" w:rsidRPr="00543117" w:rsidRDefault="00D36930" w:rsidP="003076E1">
      <w:pPr>
        <w:jc w:val="center"/>
        <w:rPr>
          <w:rFonts w:ascii="Arial" w:hAnsi="Arial" w:cs="Arial"/>
          <w:b/>
          <w:szCs w:val="22"/>
        </w:rPr>
      </w:pPr>
    </w:p>
    <w:p w14:paraId="6DF91CB6" w14:textId="59D456A6" w:rsidR="00D36930" w:rsidRPr="00543117" w:rsidRDefault="00D36930" w:rsidP="00D36930">
      <w:pPr>
        <w:jc w:val="center"/>
        <w:rPr>
          <w:rFonts w:ascii="Arial" w:hAnsi="Arial" w:cs="Arial"/>
          <w:i/>
          <w:szCs w:val="22"/>
        </w:rPr>
      </w:pPr>
      <w:r w:rsidRPr="00543117">
        <w:rPr>
          <w:rFonts w:ascii="Arial" w:hAnsi="Arial" w:cs="Arial"/>
          <w:i/>
          <w:szCs w:val="22"/>
        </w:rPr>
        <w:t>**</w:t>
      </w:r>
      <w:r w:rsidR="00543117" w:rsidRPr="00543117">
        <w:rPr>
          <w:rFonts w:ascii="Arial" w:hAnsi="Arial" w:cs="Arial"/>
          <w:i/>
          <w:szCs w:val="22"/>
        </w:rPr>
        <w:t>Instructions can</w:t>
      </w:r>
      <w:r w:rsidRPr="00543117">
        <w:rPr>
          <w:rFonts w:ascii="Arial" w:hAnsi="Arial" w:cs="Arial"/>
          <w:i/>
          <w:szCs w:val="22"/>
        </w:rPr>
        <w:t xml:space="preserve"> be deleted as the justification is completed**</w:t>
      </w:r>
    </w:p>
    <w:p w14:paraId="5965B86D" w14:textId="08CF673C" w:rsidR="00D36930" w:rsidRPr="00543117" w:rsidRDefault="00D36930" w:rsidP="00D36930">
      <w:pPr>
        <w:jc w:val="center"/>
        <w:rPr>
          <w:rFonts w:ascii="Arial" w:hAnsi="Arial" w:cs="Arial"/>
          <w:i/>
          <w:szCs w:val="22"/>
        </w:rPr>
      </w:pPr>
      <w:r w:rsidRPr="00543117">
        <w:rPr>
          <w:rFonts w:ascii="Arial" w:hAnsi="Arial" w:cs="Arial"/>
          <w:i/>
          <w:szCs w:val="22"/>
        </w:rPr>
        <w:t>**Please refer to the solicitation for any limitations on number of pages**</w:t>
      </w:r>
    </w:p>
    <w:p w14:paraId="6F188EF3" w14:textId="77777777" w:rsidR="008926B8" w:rsidRPr="00543117" w:rsidRDefault="008926B8" w:rsidP="003076E1">
      <w:pPr>
        <w:rPr>
          <w:rFonts w:ascii="Arial" w:hAnsi="Arial" w:cs="Arial"/>
          <w:szCs w:val="22"/>
        </w:rPr>
      </w:pPr>
    </w:p>
    <w:p w14:paraId="1C30FDDC" w14:textId="77777777" w:rsidR="003076E1" w:rsidRPr="00543117" w:rsidRDefault="003076E1" w:rsidP="003076E1">
      <w:pPr>
        <w:pStyle w:val="outdent"/>
        <w:shd w:val="clear" w:color="auto" w:fill="FFFFFF"/>
        <w:spacing w:before="0" w:beforeAutospacing="0" w:after="0" w:afterAutospacing="0"/>
        <w:rPr>
          <w:rFonts w:ascii="Arial" w:hAnsi="Arial" w:cs="Arial"/>
          <w:sz w:val="22"/>
          <w:szCs w:val="22"/>
        </w:rPr>
      </w:pPr>
      <w:r w:rsidRPr="00543117">
        <w:rPr>
          <w:rFonts w:ascii="Arial" w:hAnsi="Arial" w:cs="Arial"/>
          <w:b/>
          <w:sz w:val="22"/>
          <w:szCs w:val="22"/>
        </w:rPr>
        <w:t>INSTRUCTIONS</w:t>
      </w:r>
      <w:r w:rsidRPr="00543117">
        <w:rPr>
          <w:rFonts w:ascii="Arial" w:hAnsi="Arial" w:cs="Arial"/>
          <w:sz w:val="22"/>
          <w:szCs w:val="22"/>
        </w:rPr>
        <w:t>: Modular budgets are applicable to certain research grant applications from domestic organizations requesting $250,000 or less per year for direct costs. Modular budgets are simplified; therefore, detailed categorical information is not to be submitted with the application. For all modular budgets, request total direct costs (</w:t>
      </w:r>
      <w:r w:rsidRPr="00543117">
        <w:rPr>
          <w:rStyle w:val="Strong"/>
          <w:rFonts w:ascii="Arial" w:hAnsi="Arial" w:cs="Arial"/>
          <w:b w:val="0"/>
          <w:sz w:val="22"/>
          <w:szCs w:val="22"/>
        </w:rPr>
        <w:t>in modules of $25,000</w:t>
      </w:r>
      <w:r w:rsidRPr="00543117">
        <w:rPr>
          <w:rFonts w:ascii="Arial" w:hAnsi="Arial" w:cs="Arial"/>
          <w:sz w:val="22"/>
          <w:szCs w:val="22"/>
        </w:rPr>
        <w:t xml:space="preserve">), reflecting appropriate support for the project. There will be no future year escalations. A typical modular grant application will request the same number of modules in each year. </w:t>
      </w:r>
    </w:p>
    <w:p w14:paraId="2C5A3226" w14:textId="77777777" w:rsidR="00105B5D" w:rsidRPr="00543117" w:rsidRDefault="00105B5D" w:rsidP="003076E1">
      <w:pPr>
        <w:pStyle w:val="outdent"/>
        <w:shd w:val="clear" w:color="auto" w:fill="FFFFFF"/>
        <w:spacing w:before="0" w:beforeAutospacing="0" w:after="0" w:afterAutospacing="0"/>
        <w:rPr>
          <w:rFonts w:ascii="Arial" w:hAnsi="Arial" w:cs="Arial"/>
          <w:sz w:val="22"/>
          <w:szCs w:val="22"/>
        </w:rPr>
      </w:pPr>
    </w:p>
    <w:p w14:paraId="1B42998C" w14:textId="1A9933CA" w:rsidR="00105B5D" w:rsidRPr="00543117" w:rsidRDefault="00105B5D" w:rsidP="003076E1">
      <w:pPr>
        <w:pStyle w:val="outdent"/>
        <w:shd w:val="clear" w:color="auto" w:fill="FFFFFF"/>
        <w:spacing w:before="0" w:beforeAutospacing="0" w:after="0" w:afterAutospacing="0"/>
        <w:rPr>
          <w:rFonts w:ascii="Arial" w:hAnsi="Arial" w:cs="Arial"/>
          <w:sz w:val="22"/>
          <w:szCs w:val="22"/>
        </w:rPr>
      </w:pPr>
      <w:r w:rsidRPr="00543117">
        <w:rPr>
          <w:rFonts w:ascii="Arial" w:hAnsi="Arial" w:cs="Arial"/>
          <w:sz w:val="22"/>
          <w:szCs w:val="22"/>
        </w:rPr>
        <w:t>The following pages include examples for Personnel Justification, Consortium Justification and Additional Narrative.</w:t>
      </w:r>
    </w:p>
    <w:p w14:paraId="1E87A4E2" w14:textId="77777777" w:rsidR="003076E1" w:rsidRPr="00543117" w:rsidRDefault="003076E1" w:rsidP="003076E1">
      <w:pPr>
        <w:rPr>
          <w:rFonts w:ascii="Arial" w:hAnsi="Arial" w:cs="Arial"/>
          <w:b/>
          <w:szCs w:val="22"/>
        </w:rPr>
      </w:pPr>
    </w:p>
    <w:p w14:paraId="54CD4246" w14:textId="40CE1F7F" w:rsidR="000437BD" w:rsidRDefault="00105B5D">
      <w:pPr>
        <w:rPr>
          <w:rFonts w:ascii="Arial" w:hAnsi="Arial" w:cs="Arial"/>
          <w:b/>
          <w:szCs w:val="22"/>
        </w:rPr>
      </w:pPr>
      <w:r w:rsidRPr="00543117">
        <w:rPr>
          <w:rFonts w:ascii="Arial" w:hAnsi="Arial" w:cs="Arial"/>
          <w:b/>
          <w:szCs w:val="22"/>
        </w:rPr>
        <w:t xml:space="preserve">If needed, additional information can be found at NIH: </w:t>
      </w:r>
      <w:hyperlink r:id="rId7" w:history="1">
        <w:r w:rsidRPr="00543117">
          <w:rPr>
            <w:rStyle w:val="Hyperlink"/>
            <w:rFonts w:ascii="Arial" w:hAnsi="Arial" w:cs="Arial"/>
            <w:b/>
            <w:color w:val="auto"/>
            <w:szCs w:val="22"/>
          </w:rPr>
          <w:t>https://grants.nih.gov/grants/funding/modular/modular_faq_pub.htm</w:t>
        </w:r>
      </w:hyperlink>
      <w:r w:rsidRPr="00543117">
        <w:rPr>
          <w:rFonts w:ascii="Arial" w:hAnsi="Arial" w:cs="Arial"/>
          <w:b/>
          <w:szCs w:val="22"/>
        </w:rPr>
        <w:t xml:space="preserve"> </w:t>
      </w:r>
      <w:r w:rsidR="000437BD">
        <w:rPr>
          <w:rFonts w:ascii="Arial" w:hAnsi="Arial" w:cs="Arial"/>
          <w:b/>
          <w:szCs w:val="22"/>
        </w:rPr>
        <w:br w:type="page"/>
      </w:r>
    </w:p>
    <w:p w14:paraId="61745EE7" w14:textId="77777777" w:rsidR="003076E1" w:rsidRPr="003076E1" w:rsidRDefault="003076E1" w:rsidP="003076E1">
      <w:pPr>
        <w:jc w:val="center"/>
        <w:rPr>
          <w:rFonts w:ascii="Arial" w:hAnsi="Arial" w:cs="Arial"/>
          <w:b/>
          <w:szCs w:val="22"/>
        </w:rPr>
      </w:pPr>
      <w:r w:rsidRPr="003076E1">
        <w:rPr>
          <w:rFonts w:ascii="Arial" w:hAnsi="Arial" w:cs="Arial"/>
          <w:b/>
          <w:szCs w:val="22"/>
        </w:rPr>
        <w:lastRenderedPageBreak/>
        <w:t>Personnel Justification</w:t>
      </w:r>
    </w:p>
    <w:p w14:paraId="4869BE33" w14:textId="77777777" w:rsidR="003076E1" w:rsidRDefault="003076E1" w:rsidP="003076E1">
      <w:pPr>
        <w:pStyle w:val="nospace"/>
        <w:shd w:val="clear" w:color="auto" w:fill="FFFFFF"/>
        <w:spacing w:before="0" w:beforeAutospacing="0" w:after="0" w:afterAutospacing="0"/>
        <w:rPr>
          <w:rFonts w:ascii="Arial" w:hAnsi="Arial" w:cs="Arial"/>
          <w:sz w:val="22"/>
          <w:szCs w:val="22"/>
        </w:rPr>
      </w:pPr>
    </w:p>
    <w:p w14:paraId="1BB29527" w14:textId="6E28CA25" w:rsidR="003076E1" w:rsidRPr="00543117" w:rsidRDefault="003076E1" w:rsidP="003076E1">
      <w:pPr>
        <w:pStyle w:val="nospace"/>
        <w:shd w:val="clear" w:color="auto" w:fill="FFFFFF"/>
        <w:spacing w:before="0" w:beforeAutospacing="0" w:after="0" w:afterAutospacing="0"/>
        <w:rPr>
          <w:rFonts w:ascii="Arial" w:eastAsiaTheme="minorHAnsi" w:hAnsi="Arial" w:cs="Arial"/>
          <w:sz w:val="22"/>
          <w:szCs w:val="22"/>
        </w:rPr>
      </w:pPr>
      <w:r w:rsidRPr="00543117">
        <w:rPr>
          <w:rFonts w:ascii="Arial" w:hAnsi="Arial" w:cs="Arial"/>
          <w:b/>
          <w:sz w:val="22"/>
          <w:szCs w:val="22"/>
        </w:rPr>
        <w:t>INSTRUCTIONS</w:t>
      </w:r>
      <w:r w:rsidRPr="00543117">
        <w:rPr>
          <w:rFonts w:ascii="Arial" w:hAnsi="Arial" w:cs="Arial"/>
          <w:sz w:val="22"/>
          <w:szCs w:val="22"/>
        </w:rPr>
        <w:t>: List all personnel, including names, percent of effort and roles on the project. NIH and other PHS agencies use the concept of person months as a metric for determining percent of effort. No individual salary information should be provided.</w:t>
      </w:r>
      <w:r w:rsidRPr="00543117">
        <w:rPr>
          <w:rFonts w:ascii="Arial" w:eastAsiaTheme="minorHAnsi" w:hAnsi="Arial" w:cs="Arial"/>
          <w:sz w:val="22"/>
          <w:szCs w:val="22"/>
        </w:rPr>
        <w:t xml:space="preserve"> </w:t>
      </w:r>
      <w:r w:rsidR="00543117" w:rsidRPr="00543117">
        <w:rPr>
          <w:rFonts w:ascii="Arial" w:hAnsi="Arial" w:cs="Arial"/>
          <w:szCs w:val="22"/>
        </w:rPr>
        <w:t>No dollar amounts should be entered in the modular personnel justification</w:t>
      </w:r>
    </w:p>
    <w:p w14:paraId="2D10BEDA" w14:textId="77777777" w:rsidR="003076E1" w:rsidRPr="003076E1" w:rsidRDefault="003076E1" w:rsidP="003076E1">
      <w:pPr>
        <w:rPr>
          <w:rFonts w:ascii="Arial" w:hAnsi="Arial" w:cs="Arial"/>
          <w:szCs w:val="22"/>
        </w:rPr>
      </w:pPr>
    </w:p>
    <w:p w14:paraId="7676882F" w14:textId="00B5C2C9" w:rsidR="000437BD" w:rsidRPr="000437BD" w:rsidRDefault="000437BD" w:rsidP="000437BD">
      <w:pPr>
        <w:autoSpaceDE w:val="0"/>
        <w:autoSpaceDN w:val="0"/>
        <w:adjustRightInd w:val="0"/>
        <w:rPr>
          <w:rFonts w:ascii="Arial" w:hAnsi="Arial" w:cs="Arial"/>
          <w:szCs w:val="22"/>
        </w:rPr>
      </w:pPr>
      <w:r w:rsidRPr="0028246E">
        <w:rPr>
          <w:rFonts w:ascii="Arial" w:hAnsi="Arial" w:cs="Arial"/>
          <w:b/>
          <w:bCs/>
          <w:szCs w:val="22"/>
        </w:rPr>
        <w:t>Dr. Jane Doe</w:t>
      </w:r>
      <w:r w:rsidRPr="0028246E">
        <w:rPr>
          <w:rFonts w:ascii="Arial" w:hAnsi="Arial" w:cs="Arial"/>
          <w:b/>
          <w:szCs w:val="22"/>
        </w:rPr>
        <w:t>, Principal Investigator (</w:t>
      </w:r>
      <w:r w:rsidR="0069470F">
        <w:rPr>
          <w:rFonts w:ascii="Arial" w:hAnsi="Arial" w:cs="Arial"/>
          <w:b/>
          <w:szCs w:val="22"/>
        </w:rPr>
        <w:t>0.5 person months of effort per year</w:t>
      </w:r>
      <w:r w:rsidRPr="0028246E">
        <w:rPr>
          <w:rFonts w:ascii="Arial" w:hAnsi="Arial" w:cs="Arial"/>
          <w:b/>
          <w:szCs w:val="22"/>
        </w:rPr>
        <w:t>).</w:t>
      </w:r>
      <w:r w:rsidRPr="0028246E">
        <w:rPr>
          <w:rFonts w:ascii="Arial" w:hAnsi="Arial" w:cs="Arial"/>
          <w:szCs w:val="22"/>
        </w:rPr>
        <w:t xml:space="preserve"> Dr. Doe has extensive experience with the yeast genetics, molecular</w:t>
      </w:r>
      <w:r w:rsidR="0028246E" w:rsidRPr="0028246E">
        <w:rPr>
          <w:rFonts w:ascii="Arial" w:hAnsi="Arial" w:cs="Arial"/>
          <w:szCs w:val="22"/>
        </w:rPr>
        <w:t>,</w:t>
      </w:r>
      <w:r w:rsidRPr="0028246E">
        <w:rPr>
          <w:rFonts w:ascii="Arial" w:hAnsi="Arial" w:cs="Arial"/>
          <w:szCs w:val="22"/>
        </w:rPr>
        <w:t xml:space="preserve"> and microscopic approaches described in the proposal and she has developed a research program focusing on understanding mechanism of c</w:t>
      </w:r>
      <w:r w:rsidR="0028246E" w:rsidRPr="0028246E">
        <w:rPr>
          <w:rFonts w:ascii="Arial" w:hAnsi="Arial" w:cs="Arial"/>
          <w:szCs w:val="22"/>
        </w:rPr>
        <w:t xml:space="preserve">ell growth and division. She will perform the imaging experiments described in the proposal and will have overall responsibility for the direction of the project, including supervision of the work performed </w:t>
      </w:r>
      <w:r w:rsidR="00A570C1">
        <w:rPr>
          <w:rFonts w:ascii="Arial" w:hAnsi="Arial" w:cs="Arial"/>
          <w:szCs w:val="22"/>
        </w:rPr>
        <w:t xml:space="preserve">by the postdoctoral researcher </w:t>
      </w:r>
      <w:r w:rsidR="0028246E" w:rsidRPr="0028246E">
        <w:rPr>
          <w:rFonts w:ascii="Arial" w:hAnsi="Arial" w:cs="Arial"/>
          <w:szCs w:val="22"/>
        </w:rPr>
        <w:t xml:space="preserve">and the undergraduate students. </w:t>
      </w:r>
    </w:p>
    <w:p w14:paraId="3C536EDB" w14:textId="77777777" w:rsidR="000437BD" w:rsidRPr="000437BD" w:rsidRDefault="000437BD" w:rsidP="000437BD">
      <w:pPr>
        <w:autoSpaceDE w:val="0"/>
        <w:autoSpaceDN w:val="0"/>
        <w:adjustRightInd w:val="0"/>
        <w:rPr>
          <w:rFonts w:ascii="Arial" w:hAnsi="Arial" w:cs="Arial"/>
          <w:b/>
          <w:bCs/>
          <w:szCs w:val="22"/>
        </w:rPr>
      </w:pPr>
    </w:p>
    <w:p w14:paraId="67D0A418" w14:textId="77777777" w:rsidR="000437BD" w:rsidRDefault="000437BD" w:rsidP="000437BD">
      <w:pPr>
        <w:autoSpaceDE w:val="0"/>
        <w:autoSpaceDN w:val="0"/>
        <w:adjustRightInd w:val="0"/>
        <w:rPr>
          <w:rFonts w:ascii="Arial" w:hAnsi="Arial" w:cs="Arial"/>
          <w:szCs w:val="22"/>
        </w:rPr>
      </w:pPr>
      <w:r w:rsidRPr="000437BD">
        <w:rPr>
          <w:rFonts w:ascii="Arial" w:hAnsi="Arial" w:cs="Arial"/>
          <w:b/>
          <w:bCs/>
          <w:szCs w:val="22"/>
        </w:rPr>
        <w:t>Dr. John Smith</w:t>
      </w:r>
      <w:r w:rsidRPr="000437BD">
        <w:rPr>
          <w:rFonts w:ascii="Arial" w:hAnsi="Arial" w:cs="Arial"/>
          <w:b/>
          <w:szCs w:val="22"/>
        </w:rPr>
        <w:t xml:space="preserve">, Co-Investigator (0.5 summer months of effort per year). </w:t>
      </w:r>
      <w:r w:rsidRPr="000437BD">
        <w:rPr>
          <w:rFonts w:ascii="Arial" w:hAnsi="Arial" w:cs="Arial"/>
          <w:szCs w:val="22"/>
        </w:rPr>
        <w:t>Dr. Smith</w:t>
      </w:r>
      <w:r>
        <w:rPr>
          <w:rFonts w:ascii="Arial" w:hAnsi="Arial" w:cs="Arial"/>
          <w:b/>
          <w:szCs w:val="22"/>
        </w:rPr>
        <w:t xml:space="preserve"> </w:t>
      </w:r>
      <w:r w:rsidR="007E7CF1" w:rsidRPr="007E7CF1">
        <w:rPr>
          <w:rFonts w:ascii="Arial" w:hAnsi="Arial" w:cs="Arial"/>
          <w:szCs w:val="22"/>
        </w:rPr>
        <w:t>will lead efforts</w:t>
      </w:r>
      <w:r w:rsidR="007E7CF1">
        <w:rPr>
          <w:rFonts w:ascii="Arial" w:hAnsi="Arial" w:cs="Arial"/>
          <w:b/>
          <w:szCs w:val="22"/>
        </w:rPr>
        <w:t xml:space="preserve"> </w:t>
      </w:r>
      <w:r w:rsidRPr="000437BD">
        <w:rPr>
          <w:rFonts w:ascii="Arial" w:hAnsi="Arial" w:cs="Arial"/>
          <w:szCs w:val="22"/>
        </w:rPr>
        <w:t>in sp</w:t>
      </w:r>
      <w:r>
        <w:rPr>
          <w:rFonts w:ascii="Arial" w:hAnsi="Arial" w:cs="Arial"/>
          <w:szCs w:val="22"/>
        </w:rPr>
        <w:t xml:space="preserve">atiotemporal cellular modeling and </w:t>
      </w:r>
      <w:r w:rsidR="007E7CF1">
        <w:rPr>
          <w:rFonts w:ascii="Arial" w:hAnsi="Arial" w:cs="Arial"/>
          <w:szCs w:val="22"/>
        </w:rPr>
        <w:t xml:space="preserve">will </w:t>
      </w:r>
      <w:r w:rsidRPr="000437BD">
        <w:rPr>
          <w:rFonts w:ascii="Arial" w:hAnsi="Arial" w:cs="Arial"/>
          <w:szCs w:val="22"/>
        </w:rPr>
        <w:t xml:space="preserve">supervise </w:t>
      </w:r>
      <w:r w:rsidR="00A570C1">
        <w:rPr>
          <w:rFonts w:ascii="Arial" w:hAnsi="Arial" w:cs="Arial"/>
          <w:szCs w:val="22"/>
        </w:rPr>
        <w:t>the GRA</w:t>
      </w:r>
      <w:r w:rsidR="0028246E">
        <w:rPr>
          <w:rFonts w:ascii="Arial" w:hAnsi="Arial" w:cs="Arial"/>
          <w:szCs w:val="22"/>
        </w:rPr>
        <w:t>.</w:t>
      </w:r>
      <w:r w:rsidRPr="000437BD">
        <w:rPr>
          <w:rFonts w:ascii="Arial" w:hAnsi="Arial" w:cs="Arial"/>
          <w:szCs w:val="22"/>
        </w:rPr>
        <w:t xml:space="preserve"> </w:t>
      </w:r>
    </w:p>
    <w:p w14:paraId="4A341312" w14:textId="77777777" w:rsidR="000437BD" w:rsidRPr="000437BD" w:rsidRDefault="000437BD" w:rsidP="000437BD">
      <w:pPr>
        <w:autoSpaceDE w:val="0"/>
        <w:autoSpaceDN w:val="0"/>
        <w:adjustRightInd w:val="0"/>
        <w:rPr>
          <w:rFonts w:ascii="Arial" w:hAnsi="Arial" w:cs="Arial"/>
          <w:b/>
          <w:bCs/>
          <w:szCs w:val="22"/>
        </w:rPr>
      </w:pPr>
    </w:p>
    <w:p w14:paraId="4ACC7806" w14:textId="77777777" w:rsidR="000437BD" w:rsidRPr="000437BD" w:rsidRDefault="000437BD" w:rsidP="000437BD">
      <w:pPr>
        <w:autoSpaceDE w:val="0"/>
        <w:autoSpaceDN w:val="0"/>
        <w:adjustRightInd w:val="0"/>
        <w:rPr>
          <w:rFonts w:ascii="Arial" w:hAnsi="Arial" w:cs="Arial"/>
          <w:szCs w:val="22"/>
        </w:rPr>
      </w:pPr>
      <w:r w:rsidRPr="000437BD">
        <w:rPr>
          <w:rFonts w:ascii="Arial" w:hAnsi="Arial" w:cs="Arial"/>
          <w:b/>
          <w:bCs/>
          <w:szCs w:val="22"/>
        </w:rPr>
        <w:t>Post-Doctoral Research Associate (TBD</w:t>
      </w:r>
      <w:r w:rsidR="007E7CF1">
        <w:rPr>
          <w:rFonts w:ascii="Arial" w:hAnsi="Arial" w:cs="Arial"/>
          <w:b/>
          <w:bCs/>
          <w:szCs w:val="22"/>
        </w:rPr>
        <w:t>) (12 calendar months per year</w:t>
      </w:r>
      <w:r w:rsidRPr="000437BD">
        <w:rPr>
          <w:rFonts w:ascii="Arial" w:hAnsi="Arial" w:cs="Arial"/>
          <w:b/>
          <w:bCs/>
          <w:szCs w:val="22"/>
        </w:rPr>
        <w:t>)</w:t>
      </w:r>
      <w:r w:rsidR="007E7CF1">
        <w:rPr>
          <w:rFonts w:ascii="Arial" w:hAnsi="Arial" w:cs="Arial"/>
          <w:b/>
          <w:bCs/>
          <w:szCs w:val="22"/>
        </w:rPr>
        <w:t xml:space="preserve">. </w:t>
      </w:r>
      <w:r w:rsidR="007E7CF1">
        <w:rPr>
          <w:rFonts w:ascii="Arial" w:hAnsi="Arial" w:cs="Arial"/>
          <w:bCs/>
          <w:szCs w:val="22"/>
        </w:rPr>
        <w:t>He</w:t>
      </w:r>
      <w:r w:rsidR="007E7CF1">
        <w:rPr>
          <w:rFonts w:ascii="Arial" w:hAnsi="Arial" w:cs="Arial"/>
          <w:szCs w:val="22"/>
        </w:rPr>
        <w:t>/s</w:t>
      </w:r>
      <w:r w:rsidRPr="000437BD">
        <w:rPr>
          <w:rFonts w:ascii="Arial" w:hAnsi="Arial" w:cs="Arial"/>
          <w:szCs w:val="22"/>
        </w:rPr>
        <w:t>he w</w:t>
      </w:r>
      <w:r w:rsidR="007E7CF1">
        <w:rPr>
          <w:rFonts w:ascii="Arial" w:hAnsi="Arial" w:cs="Arial"/>
          <w:szCs w:val="22"/>
        </w:rPr>
        <w:t>ill work on a</w:t>
      </w:r>
      <w:r w:rsidRPr="000437BD">
        <w:rPr>
          <w:rFonts w:ascii="Arial" w:hAnsi="Arial" w:cs="Arial"/>
          <w:szCs w:val="22"/>
        </w:rPr>
        <w:t>im</w:t>
      </w:r>
      <w:r w:rsidR="007E7CF1">
        <w:rPr>
          <w:rFonts w:ascii="Arial" w:hAnsi="Arial" w:cs="Arial"/>
          <w:szCs w:val="22"/>
        </w:rPr>
        <w:t>s</w:t>
      </w:r>
      <w:r w:rsidRPr="000437BD">
        <w:rPr>
          <w:rFonts w:ascii="Arial" w:hAnsi="Arial" w:cs="Arial"/>
          <w:szCs w:val="22"/>
        </w:rPr>
        <w:t xml:space="preserve"> 2 and 3</w:t>
      </w:r>
      <w:r w:rsidR="007E7CF1">
        <w:rPr>
          <w:rFonts w:ascii="Arial" w:hAnsi="Arial" w:cs="Arial"/>
          <w:szCs w:val="22"/>
        </w:rPr>
        <w:t xml:space="preserve"> as described in the proposal. </w:t>
      </w:r>
    </w:p>
    <w:p w14:paraId="212559E5" w14:textId="77777777" w:rsidR="000437BD" w:rsidRPr="000437BD" w:rsidRDefault="000437BD" w:rsidP="000437BD">
      <w:pPr>
        <w:autoSpaceDE w:val="0"/>
        <w:autoSpaceDN w:val="0"/>
        <w:adjustRightInd w:val="0"/>
        <w:rPr>
          <w:rFonts w:ascii="Arial" w:hAnsi="Arial" w:cs="Arial"/>
          <w:b/>
          <w:bCs/>
          <w:szCs w:val="22"/>
        </w:rPr>
      </w:pPr>
    </w:p>
    <w:p w14:paraId="30F66642" w14:textId="77777777" w:rsidR="000437BD" w:rsidRDefault="000437BD" w:rsidP="000437BD">
      <w:pPr>
        <w:autoSpaceDE w:val="0"/>
        <w:autoSpaceDN w:val="0"/>
        <w:adjustRightInd w:val="0"/>
        <w:rPr>
          <w:rFonts w:ascii="Arial" w:hAnsi="Arial" w:cs="Arial"/>
          <w:szCs w:val="22"/>
        </w:rPr>
      </w:pPr>
      <w:r w:rsidRPr="000437BD">
        <w:rPr>
          <w:rFonts w:ascii="Arial" w:hAnsi="Arial" w:cs="Arial"/>
          <w:b/>
          <w:bCs/>
          <w:szCs w:val="22"/>
        </w:rPr>
        <w:t xml:space="preserve">Graduate </w:t>
      </w:r>
      <w:r w:rsidR="00A570C1">
        <w:rPr>
          <w:rFonts w:ascii="Arial" w:hAnsi="Arial" w:cs="Arial"/>
          <w:b/>
          <w:bCs/>
          <w:szCs w:val="22"/>
        </w:rPr>
        <w:t xml:space="preserve">Research Assistant </w:t>
      </w:r>
      <w:r w:rsidR="007E7CF1">
        <w:rPr>
          <w:rFonts w:ascii="Arial" w:hAnsi="Arial" w:cs="Arial"/>
          <w:b/>
          <w:bCs/>
          <w:szCs w:val="22"/>
        </w:rPr>
        <w:t xml:space="preserve">(TBD) (12 calendar months per year). </w:t>
      </w:r>
      <w:r w:rsidR="002A431F">
        <w:rPr>
          <w:rFonts w:ascii="Arial" w:hAnsi="Arial" w:cs="Arial"/>
          <w:szCs w:val="22"/>
        </w:rPr>
        <w:t>This GRA</w:t>
      </w:r>
      <w:r w:rsidR="007E7CF1">
        <w:rPr>
          <w:rFonts w:ascii="Arial" w:hAnsi="Arial" w:cs="Arial"/>
          <w:szCs w:val="22"/>
        </w:rPr>
        <w:t xml:space="preserve"> will work on aim 1 as described in the proposal. </w:t>
      </w:r>
    </w:p>
    <w:p w14:paraId="13A3C4B6" w14:textId="77777777" w:rsidR="0069470F" w:rsidRDefault="0069470F" w:rsidP="000437BD">
      <w:pPr>
        <w:autoSpaceDE w:val="0"/>
        <w:autoSpaceDN w:val="0"/>
        <w:adjustRightInd w:val="0"/>
        <w:rPr>
          <w:rFonts w:ascii="Arial" w:hAnsi="Arial" w:cs="Arial"/>
          <w:szCs w:val="22"/>
        </w:rPr>
      </w:pPr>
    </w:p>
    <w:p w14:paraId="0CBE37DD" w14:textId="5C1C6CEE" w:rsidR="0069470F" w:rsidRPr="007E7CF1" w:rsidRDefault="0069470F" w:rsidP="000437BD">
      <w:pPr>
        <w:autoSpaceDE w:val="0"/>
        <w:autoSpaceDN w:val="0"/>
        <w:adjustRightInd w:val="0"/>
        <w:rPr>
          <w:rFonts w:ascii="Arial" w:hAnsi="Arial" w:cs="Arial"/>
          <w:b/>
          <w:bCs/>
          <w:szCs w:val="22"/>
        </w:rPr>
      </w:pPr>
      <w:r>
        <w:rPr>
          <w:rFonts w:ascii="Arial" w:hAnsi="Arial" w:cs="Arial"/>
          <w:b/>
          <w:bCs/>
          <w:szCs w:val="22"/>
        </w:rPr>
        <w:t>Underg</w:t>
      </w:r>
      <w:r w:rsidRPr="000437BD">
        <w:rPr>
          <w:rFonts w:ascii="Arial" w:hAnsi="Arial" w:cs="Arial"/>
          <w:b/>
          <w:bCs/>
          <w:szCs w:val="22"/>
        </w:rPr>
        <w:t xml:space="preserve">raduate </w:t>
      </w:r>
      <w:r>
        <w:rPr>
          <w:rFonts w:ascii="Arial" w:hAnsi="Arial" w:cs="Arial"/>
          <w:b/>
          <w:bCs/>
          <w:szCs w:val="22"/>
        </w:rPr>
        <w:t xml:space="preserve">Research Assistant (TBD) (12 calendar months per year). </w:t>
      </w:r>
      <w:r>
        <w:rPr>
          <w:rFonts w:ascii="Arial" w:hAnsi="Arial" w:cs="Arial"/>
          <w:szCs w:val="22"/>
        </w:rPr>
        <w:t>The undergrad will work on aim 2 as described in the proposal.</w:t>
      </w:r>
    </w:p>
    <w:p w14:paraId="4279A3D0" w14:textId="77777777" w:rsidR="00D36930" w:rsidRDefault="00D36930">
      <w:pPr>
        <w:rPr>
          <w:rFonts w:ascii="Arial" w:hAnsi="Arial" w:cs="Arial"/>
          <w:b/>
          <w:szCs w:val="22"/>
        </w:rPr>
      </w:pPr>
    </w:p>
    <w:p w14:paraId="77BDB110" w14:textId="2DDFE973" w:rsidR="000437BD" w:rsidRPr="00D36930" w:rsidRDefault="000437BD" w:rsidP="00543117">
      <w:pPr>
        <w:pStyle w:val="ListParagraph"/>
        <w:rPr>
          <w:rFonts w:ascii="Arial" w:hAnsi="Arial" w:cs="Arial"/>
          <w:color w:val="FF0000"/>
          <w:szCs w:val="22"/>
        </w:rPr>
      </w:pPr>
      <w:r w:rsidRPr="00D36930">
        <w:rPr>
          <w:rFonts w:ascii="Arial" w:hAnsi="Arial" w:cs="Arial"/>
          <w:color w:val="FF0000"/>
          <w:szCs w:val="22"/>
        </w:rPr>
        <w:br w:type="page"/>
      </w:r>
    </w:p>
    <w:p w14:paraId="4A62A5CC" w14:textId="77777777" w:rsidR="00D36930" w:rsidRDefault="00D36930">
      <w:pPr>
        <w:rPr>
          <w:rFonts w:ascii="Arial" w:hAnsi="Arial" w:cs="Arial"/>
          <w:b/>
          <w:szCs w:val="22"/>
        </w:rPr>
      </w:pPr>
    </w:p>
    <w:p w14:paraId="62D3ACEA" w14:textId="77777777" w:rsidR="00D36930" w:rsidRDefault="00D36930">
      <w:pPr>
        <w:rPr>
          <w:rFonts w:ascii="Arial" w:hAnsi="Arial" w:cs="Arial"/>
          <w:b/>
          <w:szCs w:val="22"/>
        </w:rPr>
      </w:pPr>
    </w:p>
    <w:p w14:paraId="433EB0C4" w14:textId="77777777" w:rsidR="003076E1" w:rsidRPr="003076E1" w:rsidRDefault="003076E1" w:rsidP="003076E1">
      <w:pPr>
        <w:jc w:val="center"/>
        <w:rPr>
          <w:rFonts w:ascii="Arial" w:hAnsi="Arial" w:cs="Arial"/>
          <w:b/>
          <w:szCs w:val="22"/>
        </w:rPr>
      </w:pPr>
      <w:r w:rsidRPr="003076E1">
        <w:rPr>
          <w:rFonts w:ascii="Arial" w:hAnsi="Arial" w:cs="Arial"/>
          <w:b/>
          <w:szCs w:val="22"/>
        </w:rPr>
        <w:t>Consortium Justification</w:t>
      </w:r>
    </w:p>
    <w:p w14:paraId="57103614" w14:textId="77777777" w:rsidR="003076E1" w:rsidRPr="003076E1" w:rsidRDefault="003076E1" w:rsidP="003076E1">
      <w:pPr>
        <w:rPr>
          <w:rFonts w:ascii="Arial" w:hAnsi="Arial" w:cs="Arial"/>
          <w:szCs w:val="22"/>
        </w:rPr>
      </w:pPr>
    </w:p>
    <w:p w14:paraId="23F7862B" w14:textId="77777777" w:rsidR="003076E1" w:rsidRPr="00543117" w:rsidRDefault="003076E1" w:rsidP="003076E1">
      <w:pPr>
        <w:rPr>
          <w:rFonts w:ascii="Arial" w:hAnsi="Arial" w:cs="Arial"/>
          <w:szCs w:val="22"/>
          <w:shd w:val="clear" w:color="auto" w:fill="FFFFFF"/>
        </w:rPr>
      </w:pPr>
      <w:r w:rsidRPr="00543117">
        <w:rPr>
          <w:rFonts w:ascii="Arial" w:hAnsi="Arial" w:cs="Arial"/>
          <w:b/>
          <w:szCs w:val="22"/>
          <w:shd w:val="clear" w:color="auto" w:fill="FFFFFF"/>
        </w:rPr>
        <w:t>INSTRUCTIONS</w:t>
      </w:r>
      <w:r w:rsidRPr="00543117">
        <w:rPr>
          <w:rFonts w:ascii="Arial" w:hAnsi="Arial" w:cs="Arial"/>
          <w:szCs w:val="22"/>
          <w:shd w:val="clear" w:color="auto" w:fill="FFFFFF"/>
        </w:rPr>
        <w:t>: Provide an estimate of total costs (direct plus Facilities and Administrative) for each year, rounded to the nearest $1,0</w:t>
      </w:r>
      <w:r w:rsidR="00171672" w:rsidRPr="00543117">
        <w:rPr>
          <w:rFonts w:ascii="Arial" w:hAnsi="Arial" w:cs="Arial"/>
          <w:szCs w:val="22"/>
          <w:shd w:val="clear" w:color="auto" w:fill="FFFFFF"/>
        </w:rPr>
        <w:t>00. List the individuals/</w:t>
      </w:r>
      <w:r w:rsidRPr="00543117">
        <w:rPr>
          <w:rFonts w:ascii="Arial" w:hAnsi="Arial" w:cs="Arial"/>
          <w:szCs w:val="22"/>
          <w:shd w:val="clear" w:color="auto" w:fill="FFFFFF"/>
        </w:rPr>
        <w:t>organizations with whom consortium or contractual arrangements have been made. List all personnel, including percent of effort, using the metric of</w:t>
      </w:r>
      <w:r w:rsidRPr="00543117">
        <w:rPr>
          <w:rStyle w:val="apple-converted-space"/>
          <w:rFonts w:ascii="Arial" w:hAnsi="Arial" w:cs="Arial"/>
          <w:szCs w:val="22"/>
          <w:shd w:val="clear" w:color="auto" w:fill="FFFFFF"/>
        </w:rPr>
        <w:t> </w:t>
      </w:r>
      <w:hyperlink r:id="rId8" w:tgtFrame="_blank" w:history="1">
        <w:r w:rsidRPr="00543117">
          <w:rPr>
            <w:rStyle w:val="Hyperlink"/>
            <w:rFonts w:ascii="Arial" w:hAnsi="Arial" w:cs="Arial"/>
            <w:color w:val="auto"/>
            <w:szCs w:val="22"/>
            <w:u w:val="none"/>
            <w:shd w:val="clear" w:color="auto" w:fill="FFFFFF"/>
          </w:rPr>
          <w:t>person months</w:t>
        </w:r>
      </w:hyperlink>
      <w:r w:rsidRPr="00543117">
        <w:rPr>
          <w:rFonts w:ascii="Arial" w:hAnsi="Arial" w:cs="Arial"/>
          <w:szCs w:val="22"/>
          <w:shd w:val="clear" w:color="auto" w:fill="FFFFFF"/>
        </w:rPr>
        <w:t>, and roles on the project. No individual salary information should be provided. Indicate whether the collaborating institution is foreign or domestic. While only the direct cost for a consortium/contractual arrangement is factored into eligibility for using the modular budget format, the total consortium/contractual costs must be included in the overall requested modular direct cost amount.</w:t>
      </w:r>
    </w:p>
    <w:p w14:paraId="69E2DE7C" w14:textId="77777777" w:rsidR="003076E1" w:rsidRPr="00543117" w:rsidRDefault="003076E1" w:rsidP="003076E1">
      <w:pPr>
        <w:rPr>
          <w:rFonts w:ascii="Arial" w:hAnsi="Arial" w:cs="Arial"/>
          <w:szCs w:val="22"/>
          <w:shd w:val="clear" w:color="auto" w:fill="FFFFFF"/>
        </w:rPr>
      </w:pPr>
    </w:p>
    <w:p w14:paraId="3F7E2419" w14:textId="77777777" w:rsidR="003076E1" w:rsidRDefault="00171672" w:rsidP="003076E1">
      <w:pPr>
        <w:rPr>
          <w:rFonts w:ascii="Arial" w:hAnsi="Arial" w:cs="Arial"/>
          <w:szCs w:val="22"/>
          <w:shd w:val="clear" w:color="auto" w:fill="FFFFFF"/>
        </w:rPr>
      </w:pPr>
      <w:r>
        <w:rPr>
          <w:rFonts w:ascii="Arial" w:hAnsi="Arial" w:cs="Arial"/>
          <w:szCs w:val="22"/>
          <w:shd w:val="clear" w:color="auto" w:fill="FFFFFF"/>
        </w:rPr>
        <w:t xml:space="preserve">The University of North Carolina, Chapel Hill, is a domestic institution located in Chapel Hill, North Carolina. Please see the Consortium/Contractual Arrangements section for further details and institutional approval. </w:t>
      </w:r>
    </w:p>
    <w:p w14:paraId="653B9FE2" w14:textId="77777777" w:rsidR="00171672" w:rsidRDefault="00171672" w:rsidP="003076E1">
      <w:pPr>
        <w:rPr>
          <w:rFonts w:ascii="Arial" w:hAnsi="Arial" w:cs="Arial"/>
          <w:szCs w:val="22"/>
          <w:shd w:val="clear" w:color="auto" w:fill="FFFFFF"/>
        </w:rPr>
      </w:pPr>
    </w:p>
    <w:p w14:paraId="3B7181E9" w14:textId="77777777" w:rsidR="000437BD" w:rsidRDefault="000437BD" w:rsidP="000437BD">
      <w:pPr>
        <w:rPr>
          <w:rFonts w:ascii="Arial" w:hAnsi="Arial" w:cs="Arial"/>
          <w:szCs w:val="22"/>
          <w:shd w:val="clear" w:color="auto" w:fill="FFFFFF"/>
        </w:rPr>
      </w:pPr>
      <w:r w:rsidRPr="000437BD">
        <w:rPr>
          <w:rFonts w:ascii="Arial" w:hAnsi="Arial" w:cs="Arial"/>
          <w:b/>
          <w:szCs w:val="22"/>
          <w:shd w:val="clear" w:color="auto" w:fill="FFFFFF"/>
        </w:rPr>
        <w:t>Personnel:</w:t>
      </w:r>
      <w:r>
        <w:rPr>
          <w:rFonts w:ascii="Arial" w:hAnsi="Arial" w:cs="Arial"/>
          <w:szCs w:val="22"/>
          <w:shd w:val="clear" w:color="auto" w:fill="FFFFFF"/>
        </w:rPr>
        <w:t xml:space="preserve"> </w:t>
      </w:r>
      <w:r w:rsidRPr="000437BD">
        <w:rPr>
          <w:rFonts w:ascii="Arial" w:hAnsi="Arial" w:cs="Arial"/>
          <w:szCs w:val="22"/>
          <w:shd w:val="clear" w:color="auto" w:fill="FFFFFF"/>
        </w:rPr>
        <w:t>Dr. Robert Johnson, Co-Investigator (0.75 summer months of effort in year one, 0.5 summer months of effort per year in years two through five).</w:t>
      </w:r>
      <w:r>
        <w:rPr>
          <w:rFonts w:ascii="Arial" w:hAnsi="Arial" w:cs="Arial"/>
          <w:szCs w:val="22"/>
          <w:shd w:val="clear" w:color="auto" w:fill="FFFFFF"/>
        </w:rPr>
        <w:t xml:space="preserve"> Dr. Johnson will assist with software development and data analysis efforts. His effort is higher in year one </w:t>
      </w:r>
      <w:r>
        <w:rPr>
          <w:rFonts w:ascii="Arial" w:hAnsi="Arial" w:cs="Arial"/>
          <w:szCs w:val="22"/>
        </w:rPr>
        <w:t xml:space="preserve">because software development efforts are concentrated at the beginning of the project. </w:t>
      </w:r>
      <w:r>
        <w:rPr>
          <w:rFonts w:ascii="Arial" w:hAnsi="Arial" w:cs="Arial"/>
          <w:szCs w:val="22"/>
          <w:shd w:val="clear" w:color="auto" w:fill="FFFFFF"/>
        </w:rPr>
        <w:t xml:space="preserve"> </w:t>
      </w:r>
    </w:p>
    <w:p w14:paraId="0C919533" w14:textId="77777777" w:rsidR="000437BD" w:rsidRDefault="000437BD" w:rsidP="003076E1">
      <w:pPr>
        <w:rPr>
          <w:rFonts w:ascii="Arial" w:hAnsi="Arial" w:cs="Arial"/>
          <w:szCs w:val="22"/>
          <w:shd w:val="clear" w:color="auto" w:fill="FFFFFF"/>
        </w:rPr>
      </w:pPr>
    </w:p>
    <w:p w14:paraId="481578EE" w14:textId="77777777" w:rsidR="00171672" w:rsidRDefault="00534A76" w:rsidP="003076E1">
      <w:pPr>
        <w:rPr>
          <w:rFonts w:ascii="Arial" w:hAnsi="Arial" w:cs="Arial"/>
          <w:szCs w:val="22"/>
          <w:shd w:val="clear" w:color="auto" w:fill="FFFFFF"/>
        </w:rPr>
      </w:pPr>
      <w:r>
        <w:rPr>
          <w:rFonts w:ascii="Arial" w:hAnsi="Arial" w:cs="Arial"/>
          <w:szCs w:val="22"/>
          <w:shd w:val="clear" w:color="auto" w:fill="FFFFFF"/>
        </w:rPr>
        <w:t>Year 1 Total Costs: $22</w:t>
      </w:r>
      <w:r w:rsidR="00171672">
        <w:rPr>
          <w:rFonts w:ascii="Arial" w:hAnsi="Arial" w:cs="Arial"/>
          <w:szCs w:val="22"/>
          <w:shd w:val="clear" w:color="auto" w:fill="FFFFFF"/>
        </w:rPr>
        <w:t>,000</w:t>
      </w:r>
    </w:p>
    <w:p w14:paraId="7ACD0D29" w14:textId="77777777" w:rsidR="00171672" w:rsidRDefault="00F3656D" w:rsidP="00171672">
      <w:pPr>
        <w:rPr>
          <w:rFonts w:ascii="Arial" w:hAnsi="Arial" w:cs="Arial"/>
          <w:szCs w:val="22"/>
          <w:shd w:val="clear" w:color="auto" w:fill="FFFFFF"/>
        </w:rPr>
      </w:pPr>
      <w:r>
        <w:rPr>
          <w:rFonts w:ascii="Arial" w:hAnsi="Arial" w:cs="Arial"/>
          <w:szCs w:val="22"/>
          <w:shd w:val="clear" w:color="auto" w:fill="FFFFFF"/>
        </w:rPr>
        <w:t>Year 2 Total Costs: $16,5</w:t>
      </w:r>
      <w:r w:rsidR="00171672">
        <w:rPr>
          <w:rFonts w:ascii="Arial" w:hAnsi="Arial" w:cs="Arial"/>
          <w:szCs w:val="22"/>
          <w:shd w:val="clear" w:color="auto" w:fill="FFFFFF"/>
        </w:rPr>
        <w:t>00</w:t>
      </w:r>
    </w:p>
    <w:p w14:paraId="277EE1C5" w14:textId="77777777" w:rsidR="00171672" w:rsidRDefault="00171672" w:rsidP="00171672">
      <w:pPr>
        <w:rPr>
          <w:rFonts w:ascii="Arial" w:hAnsi="Arial" w:cs="Arial"/>
          <w:szCs w:val="22"/>
          <w:shd w:val="clear" w:color="auto" w:fill="FFFFFF"/>
        </w:rPr>
      </w:pPr>
      <w:r>
        <w:rPr>
          <w:rFonts w:ascii="Arial" w:hAnsi="Arial" w:cs="Arial"/>
          <w:szCs w:val="22"/>
          <w:shd w:val="clear" w:color="auto" w:fill="FFFFFF"/>
        </w:rPr>
        <w:t>Year 3 Total Costs: $</w:t>
      </w:r>
      <w:r w:rsidR="00F3656D">
        <w:rPr>
          <w:rFonts w:ascii="Arial" w:hAnsi="Arial" w:cs="Arial"/>
          <w:szCs w:val="22"/>
          <w:shd w:val="clear" w:color="auto" w:fill="FFFFFF"/>
        </w:rPr>
        <w:t>17</w:t>
      </w:r>
      <w:r w:rsidR="000437BD">
        <w:rPr>
          <w:rFonts w:ascii="Arial" w:hAnsi="Arial" w:cs="Arial"/>
          <w:szCs w:val="22"/>
          <w:shd w:val="clear" w:color="auto" w:fill="FFFFFF"/>
        </w:rPr>
        <w:t>,</w:t>
      </w:r>
      <w:r w:rsidR="00F3656D">
        <w:rPr>
          <w:rFonts w:ascii="Arial" w:hAnsi="Arial" w:cs="Arial"/>
          <w:szCs w:val="22"/>
          <w:shd w:val="clear" w:color="auto" w:fill="FFFFFF"/>
        </w:rPr>
        <w:t>6</w:t>
      </w:r>
      <w:r w:rsidR="000437BD">
        <w:rPr>
          <w:rFonts w:ascii="Arial" w:hAnsi="Arial" w:cs="Arial"/>
          <w:szCs w:val="22"/>
          <w:shd w:val="clear" w:color="auto" w:fill="FFFFFF"/>
        </w:rPr>
        <w:t>00</w:t>
      </w:r>
    </w:p>
    <w:p w14:paraId="49A8106B" w14:textId="77777777" w:rsidR="00171672" w:rsidRDefault="00171672" w:rsidP="00171672">
      <w:pPr>
        <w:rPr>
          <w:rFonts w:ascii="Arial" w:hAnsi="Arial" w:cs="Arial"/>
          <w:szCs w:val="22"/>
          <w:shd w:val="clear" w:color="auto" w:fill="FFFFFF"/>
        </w:rPr>
      </w:pPr>
      <w:r>
        <w:rPr>
          <w:rFonts w:ascii="Arial" w:hAnsi="Arial" w:cs="Arial"/>
          <w:szCs w:val="22"/>
          <w:shd w:val="clear" w:color="auto" w:fill="FFFFFF"/>
        </w:rPr>
        <w:t>Year 4 Total Costs: $</w:t>
      </w:r>
      <w:r w:rsidR="00534A76">
        <w:rPr>
          <w:rFonts w:ascii="Arial" w:hAnsi="Arial" w:cs="Arial"/>
          <w:szCs w:val="22"/>
          <w:shd w:val="clear" w:color="auto" w:fill="FFFFFF"/>
        </w:rPr>
        <w:t>1</w:t>
      </w:r>
      <w:r w:rsidR="00F3656D">
        <w:rPr>
          <w:rFonts w:ascii="Arial" w:hAnsi="Arial" w:cs="Arial"/>
          <w:szCs w:val="22"/>
          <w:shd w:val="clear" w:color="auto" w:fill="FFFFFF"/>
        </w:rPr>
        <w:t>8</w:t>
      </w:r>
      <w:r w:rsidR="000437BD">
        <w:rPr>
          <w:rFonts w:ascii="Arial" w:hAnsi="Arial" w:cs="Arial"/>
          <w:szCs w:val="22"/>
          <w:shd w:val="clear" w:color="auto" w:fill="FFFFFF"/>
        </w:rPr>
        <w:t>,</w:t>
      </w:r>
      <w:r w:rsidR="00F3656D">
        <w:rPr>
          <w:rFonts w:ascii="Arial" w:hAnsi="Arial" w:cs="Arial"/>
          <w:szCs w:val="22"/>
          <w:shd w:val="clear" w:color="auto" w:fill="FFFFFF"/>
        </w:rPr>
        <w:t>7</w:t>
      </w:r>
      <w:r w:rsidR="000437BD">
        <w:rPr>
          <w:rFonts w:ascii="Arial" w:hAnsi="Arial" w:cs="Arial"/>
          <w:szCs w:val="22"/>
          <w:shd w:val="clear" w:color="auto" w:fill="FFFFFF"/>
        </w:rPr>
        <w:t>00</w:t>
      </w:r>
    </w:p>
    <w:p w14:paraId="4F8AA825" w14:textId="77777777" w:rsidR="00171672" w:rsidRDefault="00171672" w:rsidP="00171672">
      <w:pPr>
        <w:rPr>
          <w:rFonts w:ascii="Arial" w:hAnsi="Arial" w:cs="Arial"/>
          <w:szCs w:val="22"/>
          <w:shd w:val="clear" w:color="auto" w:fill="FFFFFF"/>
        </w:rPr>
      </w:pPr>
      <w:r>
        <w:rPr>
          <w:rFonts w:ascii="Arial" w:hAnsi="Arial" w:cs="Arial"/>
          <w:szCs w:val="22"/>
          <w:shd w:val="clear" w:color="auto" w:fill="FFFFFF"/>
        </w:rPr>
        <w:t>Year 5 Total Costs: $</w:t>
      </w:r>
      <w:r w:rsidR="00F3656D">
        <w:rPr>
          <w:rFonts w:ascii="Arial" w:hAnsi="Arial" w:cs="Arial"/>
          <w:szCs w:val="22"/>
          <w:shd w:val="clear" w:color="auto" w:fill="FFFFFF"/>
        </w:rPr>
        <w:t>19</w:t>
      </w:r>
      <w:r w:rsidR="000437BD">
        <w:rPr>
          <w:rFonts w:ascii="Arial" w:hAnsi="Arial" w:cs="Arial"/>
          <w:szCs w:val="22"/>
          <w:shd w:val="clear" w:color="auto" w:fill="FFFFFF"/>
        </w:rPr>
        <w:t>,</w:t>
      </w:r>
      <w:r w:rsidR="00F3656D">
        <w:rPr>
          <w:rFonts w:ascii="Arial" w:hAnsi="Arial" w:cs="Arial"/>
          <w:szCs w:val="22"/>
          <w:shd w:val="clear" w:color="auto" w:fill="FFFFFF"/>
        </w:rPr>
        <w:t>8</w:t>
      </w:r>
      <w:r w:rsidR="000437BD">
        <w:rPr>
          <w:rFonts w:ascii="Arial" w:hAnsi="Arial" w:cs="Arial"/>
          <w:szCs w:val="22"/>
          <w:shd w:val="clear" w:color="auto" w:fill="FFFFFF"/>
        </w:rPr>
        <w:t>00</w:t>
      </w:r>
    </w:p>
    <w:p w14:paraId="15617407" w14:textId="77777777" w:rsidR="003076E1" w:rsidRPr="003076E1" w:rsidRDefault="003076E1" w:rsidP="003076E1">
      <w:pPr>
        <w:rPr>
          <w:rFonts w:ascii="Arial" w:hAnsi="Arial" w:cs="Arial"/>
          <w:szCs w:val="22"/>
        </w:rPr>
      </w:pPr>
    </w:p>
    <w:p w14:paraId="56ACE930" w14:textId="77777777" w:rsidR="000437BD" w:rsidRDefault="000437BD">
      <w:pPr>
        <w:rPr>
          <w:rFonts w:ascii="Arial" w:eastAsia="Times New Roman" w:hAnsi="Arial" w:cs="Arial"/>
          <w:b/>
          <w:szCs w:val="22"/>
        </w:rPr>
      </w:pPr>
      <w:r>
        <w:rPr>
          <w:rFonts w:ascii="Arial" w:hAnsi="Arial" w:cs="Arial"/>
          <w:b/>
          <w:szCs w:val="22"/>
        </w:rPr>
        <w:br w:type="page"/>
      </w:r>
    </w:p>
    <w:p w14:paraId="427ABC91" w14:textId="77777777" w:rsidR="003076E1" w:rsidRPr="003076E1" w:rsidRDefault="003076E1" w:rsidP="003076E1">
      <w:pPr>
        <w:pStyle w:val="outdent"/>
        <w:shd w:val="clear" w:color="auto" w:fill="FFFFFF"/>
        <w:spacing w:before="0" w:beforeAutospacing="0" w:after="0" w:afterAutospacing="0"/>
        <w:jc w:val="center"/>
        <w:rPr>
          <w:rFonts w:ascii="Arial" w:hAnsi="Arial" w:cs="Arial"/>
          <w:sz w:val="22"/>
          <w:szCs w:val="22"/>
        </w:rPr>
      </w:pPr>
      <w:r w:rsidRPr="003076E1">
        <w:rPr>
          <w:rFonts w:ascii="Arial" w:hAnsi="Arial" w:cs="Arial"/>
          <w:b/>
          <w:sz w:val="22"/>
          <w:szCs w:val="22"/>
        </w:rPr>
        <w:lastRenderedPageBreak/>
        <w:t>Additional Narrative Justification</w:t>
      </w:r>
    </w:p>
    <w:p w14:paraId="79A0D041" w14:textId="77777777" w:rsidR="003076E1" w:rsidRPr="003076E1" w:rsidRDefault="003076E1" w:rsidP="003076E1">
      <w:pPr>
        <w:pStyle w:val="outdent"/>
        <w:shd w:val="clear" w:color="auto" w:fill="FFFFFF"/>
        <w:spacing w:before="0" w:beforeAutospacing="0" w:after="0" w:afterAutospacing="0"/>
        <w:rPr>
          <w:rFonts w:ascii="Arial" w:hAnsi="Arial" w:cs="Arial"/>
          <w:sz w:val="22"/>
          <w:szCs w:val="22"/>
        </w:rPr>
      </w:pPr>
    </w:p>
    <w:p w14:paraId="296235B1" w14:textId="77777777" w:rsidR="003076E1" w:rsidRPr="00543117" w:rsidRDefault="003076E1" w:rsidP="003076E1">
      <w:pPr>
        <w:pStyle w:val="outdent"/>
        <w:shd w:val="clear" w:color="auto" w:fill="FFFFFF"/>
        <w:spacing w:before="0" w:beforeAutospacing="0" w:after="0" w:afterAutospacing="0"/>
        <w:rPr>
          <w:rFonts w:ascii="Arial" w:hAnsi="Arial" w:cs="Arial"/>
          <w:sz w:val="22"/>
          <w:szCs w:val="22"/>
        </w:rPr>
      </w:pPr>
      <w:r w:rsidRPr="00543117">
        <w:rPr>
          <w:rFonts w:ascii="Arial" w:hAnsi="Arial" w:cs="Arial"/>
          <w:b/>
          <w:szCs w:val="22"/>
          <w:shd w:val="clear" w:color="auto" w:fill="FFFFFF"/>
        </w:rPr>
        <w:t>INSTRUCTIONS</w:t>
      </w:r>
      <w:r w:rsidRPr="00543117">
        <w:rPr>
          <w:rFonts w:ascii="Arial" w:hAnsi="Arial" w:cs="Arial"/>
          <w:szCs w:val="22"/>
          <w:shd w:val="clear" w:color="auto" w:fill="FFFFFF"/>
        </w:rPr>
        <w:t xml:space="preserve">: </w:t>
      </w:r>
      <w:r w:rsidRPr="00543117">
        <w:rPr>
          <w:rFonts w:ascii="Arial" w:hAnsi="Arial" w:cs="Arial"/>
          <w:sz w:val="22"/>
          <w:szCs w:val="22"/>
        </w:rPr>
        <w:t>Provide an additional narrative budget justification for any variation in the number of modules requested, or if the requested budget requires any additional justification</w:t>
      </w:r>
      <w:r w:rsidRPr="00543117">
        <w:rPr>
          <w:rFonts w:ascii="Arial" w:hAnsi="Arial" w:cs="Arial"/>
          <w:sz w:val="22"/>
          <w:szCs w:val="22"/>
          <w:highlight w:val="lightGray"/>
        </w:rPr>
        <w:t>.</w:t>
      </w:r>
      <w:r w:rsidRPr="00543117">
        <w:rPr>
          <w:rFonts w:ascii="Arial" w:hAnsi="Arial" w:cs="Arial"/>
          <w:sz w:val="22"/>
          <w:szCs w:val="22"/>
        </w:rPr>
        <w:t xml:space="preserve"> </w:t>
      </w:r>
    </w:p>
    <w:p w14:paraId="37B28651" w14:textId="0B9E36DD" w:rsidR="00171672" w:rsidRDefault="00171672" w:rsidP="003076E1">
      <w:pPr>
        <w:rPr>
          <w:rFonts w:ascii="Arial" w:hAnsi="Arial" w:cs="Arial"/>
          <w:szCs w:val="22"/>
        </w:rPr>
      </w:pPr>
    </w:p>
    <w:p w14:paraId="4FAB75E8" w14:textId="77777777" w:rsidR="00C7551A" w:rsidRDefault="00C7551A" w:rsidP="003076E1">
      <w:pPr>
        <w:rPr>
          <w:rFonts w:ascii="Arial" w:hAnsi="Arial" w:cs="Arial"/>
          <w:szCs w:val="22"/>
        </w:rPr>
      </w:pPr>
    </w:p>
    <w:p w14:paraId="56D7A20C" w14:textId="77777777" w:rsidR="00171672" w:rsidRDefault="00171672" w:rsidP="003076E1">
      <w:pPr>
        <w:rPr>
          <w:rFonts w:ascii="Arial" w:hAnsi="Arial" w:cs="Arial"/>
          <w:szCs w:val="22"/>
        </w:rPr>
      </w:pPr>
      <w:r>
        <w:rPr>
          <w:rFonts w:ascii="Arial" w:hAnsi="Arial" w:cs="Arial"/>
          <w:szCs w:val="22"/>
        </w:rPr>
        <w:t xml:space="preserve">$175,000 per year is requested in years two through five. In year one, $200,000 is requested because software development efforts are concentrated at the beginning of the project, requiring additional personnel effort. In addition, a database server will be purchased in year one to house the raw and analyzed data for the project. </w:t>
      </w:r>
    </w:p>
    <w:p w14:paraId="29709149" w14:textId="77777777" w:rsidR="00171672" w:rsidRDefault="00171672" w:rsidP="003076E1">
      <w:pPr>
        <w:rPr>
          <w:rFonts w:ascii="Arial" w:hAnsi="Arial" w:cs="Arial"/>
          <w:szCs w:val="22"/>
        </w:rPr>
      </w:pPr>
    </w:p>
    <w:p w14:paraId="5E8258B6" w14:textId="77777777" w:rsidR="003076E1" w:rsidRPr="003076E1" w:rsidRDefault="003076E1" w:rsidP="003076E1">
      <w:pPr>
        <w:rPr>
          <w:rFonts w:ascii="Arial" w:hAnsi="Arial" w:cs="Arial"/>
          <w:szCs w:val="22"/>
        </w:rPr>
      </w:pPr>
    </w:p>
    <w:sectPr w:rsidR="003076E1" w:rsidRPr="003076E1" w:rsidSect="003076E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2FDC" w14:textId="77777777" w:rsidR="00171EFB" w:rsidRDefault="00171EFB" w:rsidP="00F40212">
      <w:r>
        <w:separator/>
      </w:r>
    </w:p>
  </w:endnote>
  <w:endnote w:type="continuationSeparator" w:id="0">
    <w:p w14:paraId="6FE14529" w14:textId="77777777" w:rsidR="00171EFB" w:rsidRDefault="00171EFB" w:rsidP="00F4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2633" w14:textId="77777777" w:rsidR="00FE157F" w:rsidRDefault="00FE1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572A" w14:textId="77777777" w:rsidR="00FE157F" w:rsidRDefault="00FE1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C8F1" w14:textId="77777777" w:rsidR="00FE157F" w:rsidRDefault="00FE1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57C4E" w14:textId="77777777" w:rsidR="00171EFB" w:rsidRDefault="00171EFB" w:rsidP="00F40212">
      <w:r>
        <w:separator/>
      </w:r>
    </w:p>
  </w:footnote>
  <w:footnote w:type="continuationSeparator" w:id="0">
    <w:p w14:paraId="2E284E39" w14:textId="77777777" w:rsidR="00171EFB" w:rsidRDefault="00171EFB" w:rsidP="00F4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895E" w14:textId="0940E8DD" w:rsidR="00D36930" w:rsidRDefault="009B0F28">
    <w:pPr>
      <w:pStyle w:val="Header"/>
    </w:pPr>
    <w:r>
      <w:rPr>
        <w:noProof/>
      </w:rPr>
      <w:pict w14:anchorId="5F84E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05047" o:spid="_x0000_s2053" type="#_x0000_t136" style="position:absolute;margin-left:0;margin-top:0;width:532.95pt;height:228.4pt;rotation:315;z-index:-251655168;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F30A" w14:textId="3926E6CA" w:rsidR="00D36930" w:rsidRDefault="009B0F28">
    <w:pPr>
      <w:pStyle w:val="Header"/>
    </w:pPr>
    <w:r>
      <w:rPr>
        <w:noProof/>
      </w:rPr>
      <w:pict w14:anchorId="4F16C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05048" o:spid="_x0000_s2054" type="#_x0000_t136" style="position:absolute;margin-left:0;margin-top:0;width:532.95pt;height:228.4pt;rotation:315;z-index:-251653120;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EEFA" w14:textId="73AD5E58" w:rsidR="00D36930" w:rsidRDefault="009B0F28">
    <w:pPr>
      <w:pStyle w:val="Header"/>
    </w:pPr>
    <w:r>
      <w:rPr>
        <w:noProof/>
      </w:rPr>
      <w:pict w14:anchorId="4C33A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05046" o:spid="_x0000_s2052" type="#_x0000_t136" style="position:absolute;margin-left:0;margin-top:0;width:532.95pt;height:228.4pt;rotation:315;z-index:-251657216;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762A8"/>
    <w:multiLevelType w:val="hybridMultilevel"/>
    <w:tmpl w:val="889674FA"/>
    <w:lvl w:ilvl="0" w:tplc="2F448E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77207"/>
    <w:multiLevelType w:val="hybridMultilevel"/>
    <w:tmpl w:val="51B06748"/>
    <w:lvl w:ilvl="0" w:tplc="1C9CD3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E1"/>
    <w:rsid w:val="000437BD"/>
    <w:rsid w:val="00105B5D"/>
    <w:rsid w:val="00123304"/>
    <w:rsid w:val="00171672"/>
    <w:rsid w:val="00171EFB"/>
    <w:rsid w:val="0028246E"/>
    <w:rsid w:val="002A431F"/>
    <w:rsid w:val="003076E1"/>
    <w:rsid w:val="00534A76"/>
    <w:rsid w:val="00543117"/>
    <w:rsid w:val="005A75B8"/>
    <w:rsid w:val="0065576B"/>
    <w:rsid w:val="0069470F"/>
    <w:rsid w:val="006E560E"/>
    <w:rsid w:val="00772256"/>
    <w:rsid w:val="007E7CF1"/>
    <w:rsid w:val="008926B8"/>
    <w:rsid w:val="009B0F28"/>
    <w:rsid w:val="00A25C25"/>
    <w:rsid w:val="00A570C1"/>
    <w:rsid w:val="00A73446"/>
    <w:rsid w:val="00C7551A"/>
    <w:rsid w:val="00D36930"/>
    <w:rsid w:val="00E842B6"/>
    <w:rsid w:val="00F05892"/>
    <w:rsid w:val="00F3656D"/>
    <w:rsid w:val="00F40212"/>
    <w:rsid w:val="00FE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E14D78"/>
  <w15:docId w15:val="{DD4C83DE-412C-42D0-B843-3B099374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dent">
    <w:name w:val="outdent"/>
    <w:basedOn w:val="Normal"/>
    <w:rsid w:val="003076E1"/>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3076E1"/>
  </w:style>
  <w:style w:type="character" w:styleId="Hyperlink">
    <w:name w:val="Hyperlink"/>
    <w:basedOn w:val="DefaultParagraphFont"/>
    <w:uiPriority w:val="99"/>
    <w:unhideWhenUsed/>
    <w:rsid w:val="003076E1"/>
    <w:rPr>
      <w:color w:val="0000FF"/>
      <w:u w:val="single"/>
    </w:rPr>
  </w:style>
  <w:style w:type="character" w:customStyle="1" w:styleId="variablesguide">
    <w:name w:val="variablesguide"/>
    <w:basedOn w:val="DefaultParagraphFont"/>
    <w:rsid w:val="003076E1"/>
  </w:style>
  <w:style w:type="character" w:styleId="Strong">
    <w:name w:val="Strong"/>
    <w:basedOn w:val="DefaultParagraphFont"/>
    <w:uiPriority w:val="22"/>
    <w:qFormat/>
    <w:rsid w:val="003076E1"/>
    <w:rPr>
      <w:b/>
      <w:bCs/>
    </w:rPr>
  </w:style>
  <w:style w:type="paragraph" w:customStyle="1" w:styleId="nospace">
    <w:name w:val="nospace"/>
    <w:basedOn w:val="Normal"/>
    <w:rsid w:val="003076E1"/>
    <w:pPr>
      <w:spacing w:before="100" w:beforeAutospacing="1" w:after="100" w:afterAutospacing="1"/>
    </w:pPr>
    <w:rPr>
      <w:rFonts w:ascii="Times New Roman" w:eastAsia="Times New Roman" w:hAnsi="Times New Roman"/>
      <w:sz w:val="24"/>
    </w:rPr>
  </w:style>
  <w:style w:type="paragraph" w:customStyle="1" w:styleId="doubleindentedtext">
    <w:name w:val="doubleindented_text"/>
    <w:basedOn w:val="Normal"/>
    <w:rsid w:val="003076E1"/>
    <w:pPr>
      <w:spacing w:before="100" w:beforeAutospacing="1" w:after="100" w:afterAutospacing="1"/>
    </w:pPr>
    <w:rPr>
      <w:rFonts w:ascii="Times New Roman" w:eastAsia="Times New Roman" w:hAnsi="Times New Roman"/>
      <w:sz w:val="24"/>
    </w:rPr>
  </w:style>
  <w:style w:type="paragraph" w:styleId="ListParagraph">
    <w:name w:val="List Paragraph"/>
    <w:basedOn w:val="Normal"/>
    <w:uiPriority w:val="34"/>
    <w:qFormat/>
    <w:rsid w:val="000437BD"/>
    <w:pPr>
      <w:ind w:left="720"/>
      <w:contextualSpacing/>
    </w:pPr>
  </w:style>
  <w:style w:type="paragraph" w:styleId="Header">
    <w:name w:val="header"/>
    <w:basedOn w:val="Normal"/>
    <w:link w:val="HeaderChar"/>
    <w:uiPriority w:val="99"/>
    <w:unhideWhenUsed/>
    <w:rsid w:val="00F40212"/>
    <w:pPr>
      <w:tabs>
        <w:tab w:val="center" w:pos="4680"/>
        <w:tab w:val="right" w:pos="9360"/>
      </w:tabs>
    </w:pPr>
  </w:style>
  <w:style w:type="character" w:customStyle="1" w:styleId="HeaderChar">
    <w:name w:val="Header Char"/>
    <w:basedOn w:val="DefaultParagraphFont"/>
    <w:link w:val="Header"/>
    <w:uiPriority w:val="99"/>
    <w:rsid w:val="00F40212"/>
  </w:style>
  <w:style w:type="paragraph" w:styleId="Footer">
    <w:name w:val="footer"/>
    <w:basedOn w:val="Normal"/>
    <w:link w:val="FooterChar"/>
    <w:uiPriority w:val="99"/>
    <w:unhideWhenUsed/>
    <w:rsid w:val="00F40212"/>
    <w:pPr>
      <w:tabs>
        <w:tab w:val="center" w:pos="4680"/>
        <w:tab w:val="right" w:pos="9360"/>
      </w:tabs>
    </w:pPr>
  </w:style>
  <w:style w:type="character" w:customStyle="1" w:styleId="FooterChar">
    <w:name w:val="Footer Char"/>
    <w:basedOn w:val="DefaultParagraphFont"/>
    <w:link w:val="Footer"/>
    <w:uiPriority w:val="99"/>
    <w:rsid w:val="00F40212"/>
  </w:style>
  <w:style w:type="paragraph" w:styleId="BalloonText">
    <w:name w:val="Balloon Text"/>
    <w:basedOn w:val="Normal"/>
    <w:link w:val="BalloonTextChar"/>
    <w:uiPriority w:val="99"/>
    <w:semiHidden/>
    <w:unhideWhenUsed/>
    <w:rsid w:val="00F40212"/>
    <w:rPr>
      <w:rFonts w:ascii="Tahoma" w:hAnsi="Tahoma" w:cs="Tahoma"/>
      <w:sz w:val="16"/>
      <w:szCs w:val="16"/>
    </w:rPr>
  </w:style>
  <w:style w:type="character" w:customStyle="1" w:styleId="BalloonTextChar">
    <w:name w:val="Balloon Text Char"/>
    <w:basedOn w:val="DefaultParagraphFont"/>
    <w:link w:val="BalloonText"/>
    <w:uiPriority w:val="99"/>
    <w:semiHidden/>
    <w:rsid w:val="00F40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25324">
      <w:bodyDiv w:val="1"/>
      <w:marLeft w:val="0"/>
      <w:marRight w:val="0"/>
      <w:marTop w:val="0"/>
      <w:marBottom w:val="0"/>
      <w:divBdr>
        <w:top w:val="none" w:sz="0" w:space="0" w:color="auto"/>
        <w:left w:val="none" w:sz="0" w:space="0" w:color="auto"/>
        <w:bottom w:val="none" w:sz="0" w:space="0" w:color="auto"/>
        <w:right w:val="none" w:sz="0" w:space="0" w:color="auto"/>
      </w:divBdr>
    </w:div>
    <w:div w:id="9783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olicy/person_months_faqs.ht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rants.nih.gov/grants/funding/modular/modular_faq_pub.ht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1C9B3A3794C4D9D9224B3D988F469" ma:contentTypeVersion="11" ma:contentTypeDescription="Create a new document." ma:contentTypeScope="" ma:versionID="2ff2da8d7da5bf59ca6a139879f4d466">
  <xsd:schema xmlns:xsd="http://www.w3.org/2001/XMLSchema" xmlns:xs="http://www.w3.org/2001/XMLSchema" xmlns:p="http://schemas.microsoft.com/office/2006/metadata/properties" xmlns:ns2="d7ff7ccc-4ae8-4a4e-8bcd-5b83f7d5cfce" targetNamespace="http://schemas.microsoft.com/office/2006/metadata/properties" ma:root="true" ma:fieldsID="ed17185a40f192040e53f6d937eaca8b" ns2:_="">
    <xsd:import namespace="d7ff7ccc-4ae8-4a4e-8bcd-5b83f7d5cf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7ccc-4ae8-4a4e-8bcd-5b83f7d5c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7ff7ccc-4ae8-4a4e-8bcd-5b83f7d5cfce" xsi:nil="true"/>
  </documentManagement>
</p:properties>
</file>

<file path=customXml/itemProps1.xml><?xml version="1.0" encoding="utf-8"?>
<ds:datastoreItem xmlns:ds="http://schemas.openxmlformats.org/officeDocument/2006/customXml" ds:itemID="{CEE48CD6-74B4-4270-8BE9-8628B56039D0}"/>
</file>

<file path=customXml/itemProps2.xml><?xml version="1.0" encoding="utf-8"?>
<ds:datastoreItem xmlns:ds="http://schemas.openxmlformats.org/officeDocument/2006/customXml" ds:itemID="{717EFF85-1BE8-430C-BFF9-134E36E58D23}"/>
</file>

<file path=customXml/itemProps3.xml><?xml version="1.0" encoding="utf-8"?>
<ds:datastoreItem xmlns:ds="http://schemas.openxmlformats.org/officeDocument/2006/customXml" ds:itemID="{72147267-564D-4F93-BA88-74D308B7666C}"/>
</file>

<file path=docProps/app.xml><?xml version="1.0" encoding="utf-8"?>
<Properties xmlns="http://schemas.openxmlformats.org/officeDocument/2006/extended-properties" xmlns:vt="http://schemas.openxmlformats.org/officeDocument/2006/docPropsVTypes">
  <Template>Normal</Template>
  <TotalTime>6</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Webster, Jennifer Lauren</dc:creator>
  <cp:lastModifiedBy>Roder, Jen</cp:lastModifiedBy>
  <cp:revision>3</cp:revision>
  <cp:lastPrinted>2021-06-30T15:14:00Z</cp:lastPrinted>
  <dcterms:created xsi:type="dcterms:W3CDTF">2021-06-30T15:14:00Z</dcterms:created>
  <dcterms:modified xsi:type="dcterms:W3CDTF">2021-06-30T16:01:00Z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0x0101007ED1C9B3A3794C4D9D9224B3D988F469</vt:lpwstr>
  </property>
  <property fmtid="{D5CDD505-2E9C-101B-9397-08002B2CF9AE}" pid="3" name="Order">
    <vt:r8>185000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