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AE" w:rsidRDefault="004E2E09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DE696A8" wp14:editId="222E786F">
            <wp:simplePos x="0" y="0"/>
            <wp:positionH relativeFrom="page">
              <wp:posOffset>885524</wp:posOffset>
            </wp:positionH>
            <wp:positionV relativeFrom="paragraph">
              <wp:posOffset>48126</wp:posOffset>
            </wp:positionV>
            <wp:extent cx="726579" cy="413887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logoresources.com/wp-content/uploads/2011/09/harvard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79" cy="41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8F0" w:rsidRPr="002E38F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4B93EB73" wp14:editId="04BC7BD0">
                <wp:simplePos x="0" y="0"/>
                <wp:positionH relativeFrom="column">
                  <wp:posOffset>-87630</wp:posOffset>
                </wp:positionH>
                <wp:positionV relativeFrom="page">
                  <wp:posOffset>885190</wp:posOffset>
                </wp:positionV>
                <wp:extent cx="6044565" cy="1442085"/>
                <wp:effectExtent l="0" t="0" r="13335" b="24765"/>
                <wp:wrapSquare wrapText="bothSides"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442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100000"/>
                                <a:lumOff val="0"/>
                              </a:srgbClr>
                            </a:gs>
                            <a:gs pos="10000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F0" w:rsidRDefault="002E38F0" w:rsidP="002E38F0">
                            <w:pPr>
                              <w:pStyle w:val="Heading1"/>
                              <w:spacing w:before="0"/>
                              <w:jc w:val="center"/>
                            </w:pPr>
                            <w:bookmarkStart w:id="1" w:name="_Subrecipient_Monitoring_Plans"/>
                            <w:bookmarkEnd w:id="1"/>
                            <w:r>
                              <w:t>Subrecipient Risk Assessment</w:t>
                            </w:r>
                            <w:r w:rsidR="00013229">
                              <w:t xml:space="preserve"> for New Subrecipients</w:t>
                            </w:r>
                          </w:p>
                          <w:p w:rsidR="002E38F0" w:rsidRDefault="002E38F0" w:rsidP="002E38F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2F014F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How to use: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 The following criteria indicate those subrecipients</w:t>
                            </w:r>
                          </w:p>
                          <w:p w:rsidR="002E38F0" w:rsidRDefault="0050209F" w:rsidP="002E38F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have</w:t>
                            </w:r>
                            <w:r w:rsidR="00616CBC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="002E38F0">
                              <w:rPr>
                                <w:rFonts w:asciiTheme="majorHAnsi" w:hAnsiTheme="majorHAnsi" w:cs="Times New Roman"/>
                              </w:rPr>
                              <w:t xml:space="preserve">higher risk. If a subrecipient meets any of the </w:t>
                            </w:r>
                          </w:p>
                          <w:p w:rsidR="002E38F0" w:rsidRDefault="002E38F0" w:rsidP="002E38F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criteria, they require the monitoring plan specified for</w:t>
                            </w:r>
                          </w:p>
                          <w:p w:rsidR="002E38F0" w:rsidRDefault="002E38F0" w:rsidP="002E38F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</w:rPr>
                              <w:t>higher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 risk subrecipients.</w:t>
                            </w:r>
                          </w:p>
                          <w:p w:rsidR="002E38F0" w:rsidRPr="00F20EB4" w:rsidRDefault="002E38F0" w:rsidP="002E38F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EB7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6.9pt;margin-top:69.7pt;width:475.95pt;height:1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k3mQIAAFkFAAAOAAAAZHJzL2Uyb0RvYy54bWysVN9v0zAQfkfif7D8zpJ26SjR0ml0HUIa&#10;P6QN8ew6TmLh2MbnNil/PWc7CxU8gchDZJ/P33139/mub8ZekaNwII2u6OIip0Robmqp24p+ebp/&#10;taYEPNM1U0aLip4E0JvNyxfXgy3F0nRG1cIRBNFQDrainfe2zDLgnegZXBgrNB42xvXM49a1We3Y&#10;gOi9ypZ5fpUNxtXWGS4A0HqXDukm4jeN4P5T04DwRFUUufn4d/G/D/9sc83K1jHbST7RYP/AomdS&#10;Y9AZ6o55Rg5O/gHVS+4MmMZfcNNnpmkkFzEHzGaR/5bNY8esiLlgccDOZYL/B8s/Hj87IuuKXi4p&#10;0azHHj2J0ZO3ZiTFZajPYKFEt0eLjn5EO/Y55gr2wfBvQLTZdky34tY5M3SC1chvEW5mZ1cTDgSQ&#10;/fDB1BiHHbyJQGPj+lA8LAdBdOzTae5N4MLReJUXxepqRQnHs0VRLPP1KsZg5fN168C/E6YnYVFR&#10;h82P8Oz4AD7QYeWzy9Sq+l4qRZzxX6XvYrWfc2sB70QvINZgQnlK2bX7rXLkyFBPu91uu0ulUIce&#10;c0rmRR6+pCy0o/6SPZqQAySMyKeF8xjTzWCCE8xxUO61GShRDDwaK3ofv0jorwJHzDkuUpmzVFIT&#10;bGFFV0ViT4AzJVAWqZFR2LFagZzSZMCOXK6mohgl57MpuynluRQh73O3Xnp890r2FV3PTqwM6tnp&#10;Or5Kz6RKa7ys9CSnoKCkJT/ux0mee1OfUFjYyKgenEe46Iz7QcmAb7ui8P3AnMASvtfYyzeonzAM&#10;4qZYvV7ixp2f7M9PmOYIVVFPsURhufVpgBysk22HkZIGtLlFQTcySi0oP7GaeOP7TZVPsyYMiPN9&#10;9Po1ETc/AQAA//8DAFBLAwQUAAYACAAAACEAF+RMWN8AAAALAQAADwAAAGRycy9kb3ducmV2Lnht&#10;bEyPQU+DQBSE7yb+h80z8dYuiKUtsjTVxHizsVTPW3iyRPYtYbeA/97nSY+Tmcx8k+9m24kRB986&#10;UhAvIxBIlatbahScyufFBoQPmmrdOUIF3+hhV1xf5Tqr3URvOB5DI7iEfKYVmBD6TEpfGbTaL12P&#10;xN6nG6wOLIdG1oOeuNx28i6KUml1S7xgdI9PBquv48UqsI+mP73v8XV6OXyUY2nW0q3WSt3ezPsH&#10;EAHn8BeGX3xGh4KZzu5CtRedgkWcMHpgI9neg+DENtnEIM4KkjRdgSxy+f9D8QMAAP//AwBQSwEC&#10;LQAUAAYACAAAACEAtoM4kv4AAADhAQAAEwAAAAAAAAAAAAAAAAAAAAAAW0NvbnRlbnRfVHlwZXNd&#10;LnhtbFBLAQItABQABgAIAAAAIQA4/SH/1gAAAJQBAAALAAAAAAAAAAAAAAAAAC8BAABfcmVscy8u&#10;cmVsc1BLAQItABQABgAIAAAAIQDBeRk3mQIAAFkFAAAOAAAAAAAAAAAAAAAAAC4CAABkcnMvZTJv&#10;RG9jLnhtbFBLAQItABQABgAIAAAAIQAX5ExY3wAAAAsBAAAPAAAAAAAAAAAAAAAAAPMEAABkcnMv&#10;ZG93bnJldi54bWxQSwUGAAAAAAQABADzAAAA/wUAAAAA&#10;" o:allowoverlap="f" fillcolor="#eeece1" strokeweight=".5pt">
                <v:fill rotate="t" focus="100%" type="gradient"/>
                <v:textbox>
                  <w:txbxContent>
                    <w:p w:rsidR="002E38F0" w:rsidRDefault="002E38F0" w:rsidP="002E38F0">
                      <w:pPr>
                        <w:pStyle w:val="Heading1"/>
                        <w:spacing w:before="0"/>
                        <w:jc w:val="center"/>
                      </w:pPr>
                      <w:bookmarkStart w:id="2" w:name="_Subrecipient_Monitoring_Plans"/>
                      <w:bookmarkEnd w:id="2"/>
                      <w:r>
                        <w:t>Subrecipient Risk Assessment</w:t>
                      </w:r>
                      <w:r w:rsidR="00013229">
                        <w:t xml:space="preserve"> for New Subrecipients</w:t>
                      </w:r>
                    </w:p>
                    <w:p w:rsidR="002E38F0" w:rsidRDefault="002E38F0" w:rsidP="002E38F0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r w:rsidRPr="002F014F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How to use:</w:t>
                      </w:r>
                      <w:r>
                        <w:rPr>
                          <w:rFonts w:asciiTheme="majorHAnsi" w:hAnsiTheme="majorHAnsi" w:cs="Times New Roman"/>
                        </w:rPr>
                        <w:t xml:space="preserve">  The following criteria indicate those subrecipients</w:t>
                      </w:r>
                    </w:p>
                    <w:p w:rsidR="002E38F0" w:rsidRDefault="0050209F" w:rsidP="002E38F0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proofErr w:type="gramStart"/>
                      <w:r>
                        <w:rPr>
                          <w:rFonts w:asciiTheme="majorHAnsi" w:hAnsiTheme="majorHAnsi" w:cs="Times New Roman"/>
                        </w:rPr>
                        <w:t>that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</w:rPr>
                        <w:t xml:space="preserve"> have</w:t>
                      </w:r>
                      <w:r w:rsidR="00616CBC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="002E38F0">
                        <w:rPr>
                          <w:rFonts w:asciiTheme="majorHAnsi" w:hAnsiTheme="majorHAnsi" w:cs="Times New Roman"/>
                        </w:rPr>
                        <w:t xml:space="preserve">higher risk. If a subrecipient meets any of the </w:t>
                      </w:r>
                    </w:p>
                    <w:p w:rsidR="002E38F0" w:rsidRDefault="002E38F0" w:rsidP="002E38F0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proofErr w:type="gramStart"/>
                      <w:r>
                        <w:rPr>
                          <w:rFonts w:asciiTheme="majorHAnsi" w:hAnsiTheme="majorHAnsi" w:cs="Times New Roman"/>
                        </w:rPr>
                        <w:t>following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</w:rPr>
                        <w:t xml:space="preserve"> criteria, they require the monitoring plan specified for</w:t>
                      </w:r>
                    </w:p>
                    <w:p w:rsidR="002E38F0" w:rsidRDefault="002E38F0" w:rsidP="002E38F0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 w:cs="Times New Roman"/>
                        </w:rPr>
                        <w:t>higher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</w:rPr>
                        <w:t xml:space="preserve"> risk subrecipients.</w:t>
                      </w:r>
                    </w:p>
                    <w:p w:rsidR="002E38F0" w:rsidRPr="00F20EB4" w:rsidRDefault="002E38F0" w:rsidP="002E38F0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F245AE" w:rsidRDefault="00F245AE">
      <w:pPr>
        <w:rPr>
          <w:b/>
          <w:sz w:val="28"/>
          <w:szCs w:val="28"/>
        </w:rPr>
      </w:pPr>
    </w:p>
    <w:p w:rsidR="00571FB8" w:rsidRDefault="00571F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580"/>
      </w:tblGrid>
      <w:tr w:rsidR="00571FB8" w:rsidTr="00DE077B">
        <w:tc>
          <w:tcPr>
            <w:tcW w:w="3888" w:type="dxa"/>
            <w:shd w:val="clear" w:color="auto" w:fill="C6D9F1" w:themeFill="text2" w:themeFillTint="33"/>
          </w:tcPr>
          <w:p w:rsidR="00571FB8" w:rsidRPr="00571FB8" w:rsidRDefault="00571FB8">
            <w:pPr>
              <w:rPr>
                <w:b/>
              </w:rPr>
            </w:pPr>
            <w:r w:rsidRPr="00571FB8">
              <w:rPr>
                <w:b/>
              </w:rPr>
              <w:t>Category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571FB8" w:rsidRPr="00571FB8" w:rsidRDefault="00571FB8">
            <w:pPr>
              <w:rPr>
                <w:b/>
              </w:rPr>
            </w:pPr>
            <w:r w:rsidRPr="00571FB8">
              <w:rPr>
                <w:b/>
              </w:rPr>
              <w:t>Higher Risk</w:t>
            </w:r>
          </w:p>
        </w:tc>
      </w:tr>
      <w:tr w:rsidR="00571FB8" w:rsidTr="00DE077B">
        <w:tc>
          <w:tcPr>
            <w:tcW w:w="3888" w:type="dxa"/>
          </w:tcPr>
          <w:p w:rsidR="00571FB8" w:rsidRPr="00571FB8" w:rsidRDefault="00571FB8">
            <w:pPr>
              <w:rPr>
                <w:b/>
              </w:rPr>
            </w:pPr>
            <w:r w:rsidRPr="00571FB8">
              <w:rPr>
                <w:b/>
              </w:rPr>
              <w:t>1.   Foreign vs. Domestic</w:t>
            </w:r>
          </w:p>
        </w:tc>
        <w:tc>
          <w:tcPr>
            <w:tcW w:w="5580" w:type="dxa"/>
          </w:tcPr>
          <w:p w:rsidR="00571FB8" w:rsidRPr="00013229" w:rsidRDefault="006009A1">
            <w:r w:rsidRPr="00013229">
              <w:t>International location (not including Canada or US territories).</w:t>
            </w:r>
          </w:p>
        </w:tc>
      </w:tr>
      <w:tr w:rsidR="00571FB8" w:rsidTr="00DE077B">
        <w:tc>
          <w:tcPr>
            <w:tcW w:w="3888" w:type="dxa"/>
          </w:tcPr>
          <w:p w:rsidR="00571FB8" w:rsidRPr="00571FB8" w:rsidRDefault="00571FB8">
            <w:pPr>
              <w:rPr>
                <w:b/>
              </w:rPr>
            </w:pPr>
            <w:r w:rsidRPr="00571FB8">
              <w:rPr>
                <w:b/>
              </w:rPr>
              <w:t>2.   Facilities and Infrastructure</w:t>
            </w:r>
          </w:p>
        </w:tc>
        <w:tc>
          <w:tcPr>
            <w:tcW w:w="5580" w:type="dxa"/>
          </w:tcPr>
          <w:p w:rsidR="00571FB8" w:rsidRPr="00013229" w:rsidRDefault="006009A1" w:rsidP="00013229">
            <w:proofErr w:type="spellStart"/>
            <w:r w:rsidRPr="00013229">
              <w:t>Subrecipient’s</w:t>
            </w:r>
            <w:proofErr w:type="spellEnd"/>
            <w:r w:rsidRPr="00013229">
              <w:t xml:space="preserve"> lab resources are inadequate</w:t>
            </w:r>
            <w:r w:rsidR="002A5108" w:rsidRPr="00013229">
              <w:t xml:space="preserve">; </w:t>
            </w:r>
            <w:r w:rsidR="00013229">
              <w:t xml:space="preserve">Facilities are </w:t>
            </w:r>
            <w:r w:rsidR="002A5108" w:rsidRPr="00013229">
              <w:t>“</w:t>
            </w:r>
            <w:r w:rsidR="00013229">
              <w:t>v</w:t>
            </w:r>
            <w:r w:rsidR="002A5108" w:rsidRPr="00013229">
              <w:t>irtual facilities</w:t>
            </w:r>
            <w:r w:rsidR="00013229">
              <w:t>;</w:t>
            </w:r>
            <w:r w:rsidR="002A5108" w:rsidRPr="00013229">
              <w:t>”</w:t>
            </w:r>
            <w:r w:rsidRPr="00013229">
              <w:t xml:space="preserve"> </w:t>
            </w:r>
            <w:r w:rsidR="00013229">
              <w:t>Work occurs in remote, inaccessible location that experiences extended or frequent unexpected power outages that impede communication in a non-English speaking environment.</w:t>
            </w:r>
          </w:p>
        </w:tc>
      </w:tr>
      <w:tr w:rsidR="00013229" w:rsidTr="00DE077B">
        <w:tc>
          <w:tcPr>
            <w:tcW w:w="3888" w:type="dxa"/>
            <w:shd w:val="clear" w:color="auto" w:fill="auto"/>
          </w:tcPr>
          <w:p w:rsidR="00013229" w:rsidRPr="00013229" w:rsidRDefault="00013229">
            <w:pPr>
              <w:rPr>
                <w:b/>
              </w:rPr>
            </w:pPr>
            <w:r w:rsidRPr="00013229">
              <w:rPr>
                <w:b/>
              </w:rPr>
              <w:t>3.   Maturity of Organization</w:t>
            </w:r>
          </w:p>
        </w:tc>
        <w:tc>
          <w:tcPr>
            <w:tcW w:w="5580" w:type="dxa"/>
            <w:shd w:val="clear" w:color="auto" w:fill="auto"/>
          </w:tcPr>
          <w:p w:rsidR="00013229" w:rsidRPr="00013229" w:rsidRDefault="00013229" w:rsidP="00D15ABC">
            <w:r w:rsidRPr="00013229">
              <w:t>Start up</w:t>
            </w:r>
            <w:r w:rsidR="00676580">
              <w:t xml:space="preserve"> or no prior experience with similar </w:t>
            </w:r>
            <w:proofErr w:type="spellStart"/>
            <w:r w:rsidR="00676580">
              <w:t>subawards</w:t>
            </w:r>
            <w:r w:rsidR="00D15ABC">
              <w:t>.</w:t>
            </w:r>
            <w:r w:rsidR="00676580">
              <w:t>N</w:t>
            </w:r>
            <w:r w:rsidRPr="00013229">
              <w:t>o</w:t>
            </w:r>
            <w:proofErr w:type="spellEnd"/>
            <w:r w:rsidRPr="00013229">
              <w:t xml:space="preserve"> fiscal controls in place yet</w:t>
            </w:r>
            <w:r w:rsidR="00676580">
              <w:t xml:space="preserve"> or substantially changed systems.</w:t>
            </w:r>
          </w:p>
        </w:tc>
      </w:tr>
      <w:tr w:rsidR="00013229" w:rsidTr="00DE077B">
        <w:tc>
          <w:tcPr>
            <w:tcW w:w="3888" w:type="dxa"/>
            <w:shd w:val="clear" w:color="auto" w:fill="auto"/>
          </w:tcPr>
          <w:p w:rsidR="00013229" w:rsidRPr="00013229" w:rsidRDefault="00013229">
            <w:pPr>
              <w:rPr>
                <w:b/>
              </w:rPr>
            </w:pPr>
            <w:r>
              <w:rPr>
                <w:b/>
              </w:rPr>
              <w:t>4.</w:t>
            </w:r>
            <w:r w:rsidRPr="00013229">
              <w:rPr>
                <w:b/>
              </w:rPr>
              <w:t xml:space="preserve">   Amount of Award Subcontracted</w:t>
            </w:r>
          </w:p>
        </w:tc>
        <w:tc>
          <w:tcPr>
            <w:tcW w:w="5580" w:type="dxa"/>
            <w:shd w:val="clear" w:color="auto" w:fill="auto"/>
          </w:tcPr>
          <w:p w:rsidR="00013229" w:rsidRPr="00013229" w:rsidRDefault="00013229">
            <w:r w:rsidRPr="00013229">
              <w:t>Funding level &gt;$500K or &gt;49% of award</w:t>
            </w:r>
          </w:p>
        </w:tc>
      </w:tr>
      <w:tr w:rsidR="00013229" w:rsidTr="00DE077B">
        <w:tc>
          <w:tcPr>
            <w:tcW w:w="3888" w:type="dxa"/>
          </w:tcPr>
          <w:p w:rsidR="00013229" w:rsidRPr="00013229" w:rsidRDefault="00013229">
            <w:pPr>
              <w:rPr>
                <w:b/>
              </w:rPr>
            </w:pPr>
            <w:r>
              <w:rPr>
                <w:b/>
              </w:rPr>
              <w:t>5.</w:t>
            </w:r>
            <w:r w:rsidRPr="00013229">
              <w:rPr>
                <w:b/>
              </w:rPr>
              <w:t xml:space="preserve">   Accounting/Procurement Systems</w:t>
            </w:r>
          </w:p>
        </w:tc>
        <w:tc>
          <w:tcPr>
            <w:tcW w:w="5580" w:type="dxa"/>
          </w:tcPr>
          <w:p w:rsidR="00013229" w:rsidRPr="00013229" w:rsidRDefault="00013229">
            <w:r w:rsidRPr="00013229">
              <w:t xml:space="preserve">One or more of the following:  1) No systems in place; 2) Systems are new; 3) No </w:t>
            </w:r>
            <w:r w:rsidR="00865D6C">
              <w:t xml:space="preserve">Uniform Guidance single </w:t>
            </w:r>
            <w:r w:rsidRPr="00013229">
              <w:t>audit.</w:t>
            </w:r>
          </w:p>
        </w:tc>
      </w:tr>
      <w:tr w:rsidR="00013229" w:rsidTr="00DE077B">
        <w:tc>
          <w:tcPr>
            <w:tcW w:w="3888" w:type="dxa"/>
          </w:tcPr>
          <w:p w:rsidR="00013229" w:rsidRPr="00571FB8" w:rsidRDefault="00013229">
            <w:pPr>
              <w:rPr>
                <w:b/>
              </w:rPr>
            </w:pPr>
            <w:r>
              <w:rPr>
                <w:b/>
              </w:rPr>
              <w:t>6</w:t>
            </w:r>
            <w:r w:rsidRPr="00571FB8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571FB8">
              <w:rPr>
                <w:b/>
              </w:rPr>
              <w:t>Audit Restrictions</w:t>
            </w:r>
            <w:r w:rsidR="00676580">
              <w:rPr>
                <w:b/>
              </w:rPr>
              <w:t xml:space="preserve"> </w:t>
            </w:r>
          </w:p>
        </w:tc>
        <w:tc>
          <w:tcPr>
            <w:tcW w:w="5580" w:type="dxa"/>
          </w:tcPr>
          <w:p w:rsidR="00013229" w:rsidRDefault="00013229" w:rsidP="00EA5141">
            <w:r>
              <w:t>Subrecipient places restriction on auditors</w:t>
            </w:r>
            <w:r w:rsidR="00EA5141">
              <w:t>.</w:t>
            </w:r>
            <w:r>
              <w:t xml:space="preserve"> </w:t>
            </w:r>
          </w:p>
        </w:tc>
      </w:tr>
      <w:tr w:rsidR="00013229" w:rsidTr="00DE077B">
        <w:tc>
          <w:tcPr>
            <w:tcW w:w="3888" w:type="dxa"/>
          </w:tcPr>
          <w:p w:rsidR="00013229" w:rsidRPr="00571FB8" w:rsidRDefault="00013229">
            <w:pPr>
              <w:rPr>
                <w:b/>
              </w:rPr>
            </w:pPr>
            <w:r>
              <w:rPr>
                <w:b/>
              </w:rPr>
              <w:t>7.  Export Control</w:t>
            </w:r>
          </w:p>
        </w:tc>
        <w:tc>
          <w:tcPr>
            <w:tcW w:w="5580" w:type="dxa"/>
          </w:tcPr>
          <w:p w:rsidR="00013229" w:rsidRPr="006009A1" w:rsidRDefault="00013229">
            <w:pPr>
              <w:rPr>
                <w:highlight w:val="yellow"/>
              </w:rPr>
            </w:pPr>
            <w:r>
              <w:t>Organization or project involves export controlled products/people/activity.</w:t>
            </w:r>
          </w:p>
        </w:tc>
      </w:tr>
      <w:tr w:rsidR="00013229" w:rsidTr="00DE077B">
        <w:tc>
          <w:tcPr>
            <w:tcW w:w="3888" w:type="dxa"/>
          </w:tcPr>
          <w:p w:rsidR="00013229" w:rsidRPr="00571FB8" w:rsidRDefault="00013229" w:rsidP="00013229">
            <w:pPr>
              <w:rPr>
                <w:b/>
              </w:rPr>
            </w:pPr>
            <w:r w:rsidRPr="00571FB8">
              <w:rPr>
                <w:b/>
              </w:rPr>
              <w:t xml:space="preserve">8. </w:t>
            </w:r>
            <w:r>
              <w:rPr>
                <w:b/>
              </w:rPr>
              <w:t xml:space="preserve"> </w:t>
            </w:r>
            <w:r w:rsidRPr="00571FB8">
              <w:rPr>
                <w:b/>
              </w:rPr>
              <w:t>Cost Sharing</w:t>
            </w:r>
          </w:p>
        </w:tc>
        <w:tc>
          <w:tcPr>
            <w:tcW w:w="5580" w:type="dxa"/>
          </w:tcPr>
          <w:p w:rsidR="00013229" w:rsidRDefault="00470FAA" w:rsidP="001710AC">
            <w:r>
              <w:t xml:space="preserve">Subrecipient </w:t>
            </w:r>
            <w:r w:rsidR="00013229">
              <w:t xml:space="preserve">has committed to fund project costs not paid by the UT </w:t>
            </w:r>
            <w:proofErr w:type="spellStart"/>
            <w:r w:rsidR="00013229">
              <w:t>subaward</w:t>
            </w:r>
            <w:proofErr w:type="spellEnd"/>
            <w:r w:rsidR="00013229">
              <w:t>.</w:t>
            </w:r>
          </w:p>
        </w:tc>
      </w:tr>
    </w:tbl>
    <w:p w:rsidR="00571FB8" w:rsidRPr="00C12D4C" w:rsidRDefault="00571FB8"/>
    <w:sectPr w:rsidR="00571FB8" w:rsidRPr="00C1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8"/>
    <w:rsid w:val="00013229"/>
    <w:rsid w:val="00030890"/>
    <w:rsid w:val="001710AC"/>
    <w:rsid w:val="001D50E5"/>
    <w:rsid w:val="002A5108"/>
    <w:rsid w:val="002E38F0"/>
    <w:rsid w:val="003D2064"/>
    <w:rsid w:val="00470FAA"/>
    <w:rsid w:val="004D4999"/>
    <w:rsid w:val="004E2E09"/>
    <w:rsid w:val="0050209F"/>
    <w:rsid w:val="0056232E"/>
    <w:rsid w:val="00571FB8"/>
    <w:rsid w:val="006009A1"/>
    <w:rsid w:val="00616CBC"/>
    <w:rsid w:val="00676580"/>
    <w:rsid w:val="006E0C60"/>
    <w:rsid w:val="00722CDA"/>
    <w:rsid w:val="00734204"/>
    <w:rsid w:val="00777A5A"/>
    <w:rsid w:val="00865D6C"/>
    <w:rsid w:val="00A335E3"/>
    <w:rsid w:val="00AB32C4"/>
    <w:rsid w:val="00AE6862"/>
    <w:rsid w:val="00B63264"/>
    <w:rsid w:val="00BB208A"/>
    <w:rsid w:val="00BD3B55"/>
    <w:rsid w:val="00C12D4C"/>
    <w:rsid w:val="00C36CE4"/>
    <w:rsid w:val="00D15ABC"/>
    <w:rsid w:val="00D72E0E"/>
    <w:rsid w:val="00DE077B"/>
    <w:rsid w:val="00EA5141"/>
    <w:rsid w:val="00F245AE"/>
    <w:rsid w:val="00F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22E33-5D56-4024-BE69-A871A089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Moles, William A</dc:creator>
  <cp:lastModifiedBy>Maples, Ron</cp:lastModifiedBy>
  <cp:revision>2</cp:revision>
  <dcterms:created xsi:type="dcterms:W3CDTF">2014-10-28T12:03:00Z</dcterms:created>
  <dcterms:modified xsi:type="dcterms:W3CDTF">2014-10-28T12:03:00Z</dcterms:modified>
</cp:coreProperties>
</file>