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074F2" w14:textId="318CAACC" w:rsidR="003309A6" w:rsidRDefault="003309A6" w:rsidP="00E37F0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FE457A5" wp14:editId="1769BB6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0160" cy="1012190"/>
            <wp:effectExtent l="0" t="0" r="0" b="0"/>
            <wp:wrapTight wrapText="bothSides">
              <wp:wrapPolygon edited="0">
                <wp:start x="8036" y="4065"/>
                <wp:lineTo x="3214" y="11383"/>
                <wp:lineTo x="3214" y="13822"/>
                <wp:lineTo x="4821" y="16261"/>
                <wp:lineTo x="6429" y="17074"/>
                <wp:lineTo x="14786" y="17074"/>
                <wp:lineTo x="16714" y="16261"/>
                <wp:lineTo x="18321" y="13822"/>
                <wp:lineTo x="18000" y="11383"/>
                <wp:lineTo x="13179" y="4065"/>
                <wp:lineTo x="8036" y="406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A5AFA" w14:textId="7C811572" w:rsidR="003309A6" w:rsidRDefault="003309A6" w:rsidP="00E37F0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8BB80CF" wp14:editId="7F209F3C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73736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16" y="20700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87A6D" w14:textId="77777777" w:rsidR="003309A6" w:rsidRDefault="003309A6" w:rsidP="00E37F05">
      <w:pPr>
        <w:jc w:val="center"/>
        <w:rPr>
          <w:rFonts w:ascii="Arial" w:hAnsi="Arial" w:cs="Arial"/>
          <w:b/>
          <w:sz w:val="20"/>
          <w:szCs w:val="20"/>
        </w:rPr>
      </w:pPr>
    </w:p>
    <w:p w14:paraId="4A10941C" w14:textId="77777777" w:rsidR="003309A6" w:rsidRDefault="003309A6" w:rsidP="00E37F05">
      <w:pPr>
        <w:jc w:val="center"/>
        <w:rPr>
          <w:rFonts w:ascii="Arial" w:hAnsi="Arial" w:cs="Arial"/>
          <w:b/>
          <w:sz w:val="20"/>
          <w:szCs w:val="20"/>
        </w:rPr>
      </w:pPr>
    </w:p>
    <w:p w14:paraId="3D6A66FD" w14:textId="77777777" w:rsidR="003309A6" w:rsidRDefault="003309A6" w:rsidP="00E37F05">
      <w:pPr>
        <w:jc w:val="center"/>
        <w:rPr>
          <w:rFonts w:ascii="Arial" w:hAnsi="Arial" w:cs="Arial"/>
          <w:b/>
          <w:sz w:val="20"/>
          <w:szCs w:val="20"/>
        </w:rPr>
      </w:pPr>
    </w:p>
    <w:p w14:paraId="63CF36A8" w14:textId="77777777" w:rsidR="003309A6" w:rsidRDefault="003309A6" w:rsidP="00E37F05">
      <w:pPr>
        <w:jc w:val="center"/>
        <w:rPr>
          <w:rFonts w:ascii="Arial" w:hAnsi="Arial" w:cs="Arial"/>
          <w:b/>
          <w:sz w:val="20"/>
          <w:szCs w:val="20"/>
        </w:rPr>
      </w:pPr>
    </w:p>
    <w:p w14:paraId="403827C3" w14:textId="77777777" w:rsidR="003309A6" w:rsidRDefault="003309A6" w:rsidP="00E37F05">
      <w:pPr>
        <w:jc w:val="center"/>
        <w:rPr>
          <w:rFonts w:ascii="Arial" w:hAnsi="Arial" w:cs="Arial"/>
          <w:b/>
          <w:sz w:val="20"/>
          <w:szCs w:val="20"/>
        </w:rPr>
      </w:pPr>
    </w:p>
    <w:p w14:paraId="266D4259" w14:textId="1F70AA0B" w:rsidR="00E37F05" w:rsidRDefault="00E37F05" w:rsidP="00E37F0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37F05">
        <w:rPr>
          <w:rFonts w:ascii="Arial" w:hAnsi="Arial" w:cs="Arial"/>
          <w:b/>
          <w:sz w:val="20"/>
          <w:szCs w:val="20"/>
        </w:rPr>
        <w:t>CHS-UTK: Research and Education Aligned for Clinical and Community Health (REACCH)</w:t>
      </w:r>
    </w:p>
    <w:p w14:paraId="19B5916F" w14:textId="65991EAC" w:rsidR="001577C6" w:rsidRDefault="001577C6" w:rsidP="00E37F05">
      <w:pPr>
        <w:jc w:val="center"/>
        <w:rPr>
          <w:rFonts w:ascii="Arial" w:hAnsi="Arial" w:cs="Arial"/>
          <w:b/>
          <w:sz w:val="20"/>
          <w:szCs w:val="20"/>
        </w:rPr>
      </w:pPr>
    </w:p>
    <w:p w14:paraId="3E3A9409" w14:textId="69B391A3" w:rsidR="001577C6" w:rsidRDefault="001577C6" w:rsidP="00E37F0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Strategic Plan</w:t>
      </w:r>
    </w:p>
    <w:p w14:paraId="3670731F" w14:textId="160A6C90" w:rsidR="00102F69" w:rsidRDefault="00102F69" w:rsidP="00102F69">
      <w:pPr>
        <w:rPr>
          <w:rFonts w:ascii="Arial" w:hAnsi="Arial" w:cs="Arial"/>
          <w:b/>
          <w:sz w:val="20"/>
          <w:szCs w:val="20"/>
        </w:rPr>
      </w:pPr>
    </w:p>
    <w:p w14:paraId="28F3A0A3" w14:textId="38AF31BE" w:rsidR="00102F69" w:rsidRPr="001577C6" w:rsidRDefault="00102F69" w:rsidP="00102F69">
      <w:pPr>
        <w:rPr>
          <w:rFonts w:ascii="Arial" w:hAnsi="Arial" w:cs="Arial"/>
          <w:sz w:val="20"/>
          <w:szCs w:val="20"/>
        </w:rPr>
      </w:pPr>
      <w:r w:rsidRPr="001577C6">
        <w:rPr>
          <w:rFonts w:ascii="Arial" w:hAnsi="Arial" w:cs="Arial"/>
          <w:sz w:val="20"/>
          <w:szCs w:val="20"/>
        </w:rPr>
        <w:t>Cherokee Health Systems</w:t>
      </w:r>
      <w:r w:rsidR="00223852" w:rsidRPr="001577C6">
        <w:rPr>
          <w:rFonts w:ascii="Arial" w:hAnsi="Arial" w:cs="Arial"/>
          <w:sz w:val="20"/>
          <w:szCs w:val="20"/>
        </w:rPr>
        <w:t xml:space="preserve"> (CHS)</w:t>
      </w:r>
      <w:r w:rsidRPr="001577C6">
        <w:rPr>
          <w:rFonts w:ascii="Arial" w:hAnsi="Arial" w:cs="Arial"/>
          <w:sz w:val="20"/>
          <w:szCs w:val="20"/>
        </w:rPr>
        <w:t>, a federally qualified health center in Tennessee, and the University of Tennessee Knoxville</w:t>
      </w:r>
      <w:r w:rsidR="00223852" w:rsidRPr="001577C6">
        <w:rPr>
          <w:rFonts w:ascii="Arial" w:hAnsi="Arial" w:cs="Arial"/>
          <w:sz w:val="20"/>
          <w:szCs w:val="20"/>
        </w:rPr>
        <w:t xml:space="preserve"> (UTK)</w:t>
      </w:r>
      <w:r w:rsidRPr="001577C6">
        <w:rPr>
          <w:rFonts w:ascii="Arial" w:hAnsi="Arial" w:cs="Arial"/>
          <w:sz w:val="20"/>
          <w:szCs w:val="20"/>
        </w:rPr>
        <w:t>, a land</w:t>
      </w:r>
      <w:r w:rsidR="00E1253F" w:rsidRPr="001577C6">
        <w:rPr>
          <w:rFonts w:ascii="Arial" w:hAnsi="Arial" w:cs="Arial"/>
          <w:sz w:val="20"/>
          <w:szCs w:val="20"/>
        </w:rPr>
        <w:t>-</w:t>
      </w:r>
      <w:r w:rsidRPr="001577C6">
        <w:rPr>
          <w:rFonts w:ascii="Arial" w:hAnsi="Arial" w:cs="Arial"/>
          <w:sz w:val="20"/>
          <w:szCs w:val="20"/>
        </w:rPr>
        <w:t>grant university that is the flagship campus of the</w:t>
      </w:r>
      <w:r w:rsidR="00E1253F" w:rsidRPr="001577C6">
        <w:rPr>
          <w:rFonts w:ascii="Arial" w:hAnsi="Arial" w:cs="Arial"/>
          <w:sz w:val="20"/>
          <w:szCs w:val="20"/>
        </w:rPr>
        <w:t xml:space="preserve"> University of Tennessee System, </w:t>
      </w:r>
      <w:r w:rsidR="00C5746D">
        <w:rPr>
          <w:rFonts w:ascii="Arial" w:hAnsi="Arial" w:cs="Arial"/>
          <w:sz w:val="20"/>
          <w:szCs w:val="20"/>
        </w:rPr>
        <w:t>are collaborating to</w:t>
      </w:r>
      <w:r w:rsidR="00E1253F" w:rsidRPr="001577C6">
        <w:rPr>
          <w:rFonts w:ascii="Arial" w:hAnsi="Arial" w:cs="Arial"/>
          <w:sz w:val="20"/>
          <w:szCs w:val="20"/>
        </w:rPr>
        <w:t xml:space="preserve"> synergistically enhance the lives of Tennesseans. This </w:t>
      </w:r>
      <w:r w:rsidR="00F72D98">
        <w:rPr>
          <w:rFonts w:ascii="Arial" w:hAnsi="Arial" w:cs="Arial"/>
          <w:sz w:val="20"/>
          <w:szCs w:val="20"/>
        </w:rPr>
        <w:t>collaboration</w:t>
      </w:r>
      <w:r w:rsidR="00E1253F" w:rsidRPr="001577C6">
        <w:rPr>
          <w:rFonts w:ascii="Arial" w:hAnsi="Arial" w:cs="Arial"/>
          <w:sz w:val="20"/>
          <w:szCs w:val="20"/>
        </w:rPr>
        <w:t xml:space="preserve"> focuses on </w:t>
      </w:r>
      <w:r w:rsidR="00223852" w:rsidRPr="001577C6">
        <w:rPr>
          <w:rFonts w:ascii="Arial" w:hAnsi="Arial" w:cs="Arial"/>
          <w:sz w:val="20"/>
          <w:szCs w:val="20"/>
        </w:rPr>
        <w:t xml:space="preserve">strengthening the health-related </w:t>
      </w:r>
      <w:r w:rsidR="00E1253F" w:rsidRPr="001577C6">
        <w:rPr>
          <w:rFonts w:ascii="Arial" w:hAnsi="Arial" w:cs="Arial"/>
          <w:sz w:val="20"/>
          <w:szCs w:val="20"/>
        </w:rPr>
        <w:t xml:space="preserve">workforce, </w:t>
      </w:r>
      <w:r w:rsidR="00BF389B" w:rsidRPr="001577C6">
        <w:rPr>
          <w:rFonts w:ascii="Arial" w:hAnsi="Arial" w:cs="Arial"/>
          <w:sz w:val="20"/>
          <w:szCs w:val="20"/>
        </w:rPr>
        <w:t xml:space="preserve">identifying and evaluating innovative ways </w:t>
      </w:r>
      <w:r w:rsidR="00E1253F" w:rsidRPr="001577C6">
        <w:rPr>
          <w:rFonts w:ascii="Arial" w:hAnsi="Arial" w:cs="Arial"/>
          <w:sz w:val="20"/>
          <w:szCs w:val="20"/>
        </w:rPr>
        <w:t>to reduce health disparities</w:t>
      </w:r>
      <w:r w:rsidR="00BF389B" w:rsidRPr="001577C6">
        <w:rPr>
          <w:rFonts w:ascii="Arial" w:hAnsi="Arial" w:cs="Arial"/>
          <w:sz w:val="20"/>
          <w:szCs w:val="20"/>
        </w:rPr>
        <w:t xml:space="preserve">, and enhancing </w:t>
      </w:r>
      <w:r w:rsidR="00E0213B">
        <w:rPr>
          <w:rFonts w:ascii="Arial" w:hAnsi="Arial" w:cs="Arial"/>
          <w:sz w:val="20"/>
          <w:szCs w:val="20"/>
        </w:rPr>
        <w:t xml:space="preserve">health equity and </w:t>
      </w:r>
      <w:r w:rsidR="00BF389B" w:rsidRPr="001577C6">
        <w:rPr>
          <w:rFonts w:ascii="Arial" w:hAnsi="Arial" w:cs="Arial"/>
          <w:sz w:val="20"/>
          <w:szCs w:val="20"/>
        </w:rPr>
        <w:t xml:space="preserve">the </w:t>
      </w:r>
      <w:r w:rsidR="007633EC" w:rsidRPr="001577C6">
        <w:rPr>
          <w:rFonts w:ascii="Arial" w:hAnsi="Arial" w:cs="Arial"/>
          <w:sz w:val="20"/>
          <w:szCs w:val="20"/>
        </w:rPr>
        <w:t>well-being</w:t>
      </w:r>
      <w:r w:rsidR="00BF389B" w:rsidRPr="001577C6">
        <w:rPr>
          <w:rFonts w:ascii="Arial" w:hAnsi="Arial" w:cs="Arial"/>
          <w:sz w:val="20"/>
          <w:szCs w:val="20"/>
        </w:rPr>
        <w:t xml:space="preserve"> of Tennesseans. </w:t>
      </w:r>
      <w:r w:rsidR="00223852" w:rsidRPr="001577C6">
        <w:rPr>
          <w:rFonts w:ascii="Arial" w:hAnsi="Arial" w:cs="Arial"/>
          <w:sz w:val="20"/>
          <w:szCs w:val="20"/>
        </w:rPr>
        <w:t xml:space="preserve">This </w:t>
      </w:r>
      <w:r w:rsidR="00F72D98">
        <w:rPr>
          <w:rFonts w:ascii="Arial" w:hAnsi="Arial" w:cs="Arial"/>
          <w:sz w:val="20"/>
          <w:szCs w:val="20"/>
        </w:rPr>
        <w:t>collaboration</w:t>
      </w:r>
      <w:r w:rsidR="00223852" w:rsidRPr="001577C6">
        <w:rPr>
          <w:rFonts w:ascii="Arial" w:hAnsi="Arial" w:cs="Arial"/>
          <w:sz w:val="20"/>
          <w:szCs w:val="20"/>
        </w:rPr>
        <w:t xml:space="preserve"> includes students, trainees, staff, and faculty from both organizations, as well as the Tennessee communit</w:t>
      </w:r>
      <w:r w:rsidR="00C5746D">
        <w:rPr>
          <w:rFonts w:ascii="Arial" w:hAnsi="Arial" w:cs="Arial"/>
          <w:sz w:val="20"/>
          <w:szCs w:val="20"/>
        </w:rPr>
        <w:t>ies</w:t>
      </w:r>
      <w:r w:rsidR="00223852" w:rsidRPr="001577C6">
        <w:rPr>
          <w:rFonts w:ascii="Arial" w:hAnsi="Arial" w:cs="Arial"/>
          <w:sz w:val="20"/>
          <w:szCs w:val="20"/>
        </w:rPr>
        <w:t xml:space="preserve"> to which both organizations are connected.</w:t>
      </w:r>
    </w:p>
    <w:p w14:paraId="49B5D8E6" w14:textId="5936A383" w:rsidR="00223852" w:rsidRPr="001577C6" w:rsidRDefault="00223852" w:rsidP="00223852">
      <w:pPr>
        <w:pStyle w:val="NormalWeb"/>
        <w:rPr>
          <w:rFonts w:ascii="Arial" w:hAnsi="Arial" w:cs="Arial"/>
          <w:sz w:val="20"/>
          <w:szCs w:val="20"/>
        </w:rPr>
      </w:pPr>
      <w:r w:rsidRPr="001577C6">
        <w:rPr>
          <w:rFonts w:ascii="Arial" w:hAnsi="Arial" w:cs="Arial"/>
          <w:sz w:val="20"/>
          <w:szCs w:val="20"/>
        </w:rPr>
        <w:t>While personnel from both organizations have worked together in various ways</w:t>
      </w:r>
      <w:r w:rsidR="00C5746D">
        <w:rPr>
          <w:rFonts w:ascii="Arial" w:hAnsi="Arial" w:cs="Arial"/>
          <w:sz w:val="20"/>
          <w:szCs w:val="20"/>
        </w:rPr>
        <w:t xml:space="preserve"> for many years,</w:t>
      </w:r>
      <w:r w:rsidR="00212452" w:rsidRPr="001577C6">
        <w:rPr>
          <w:rFonts w:ascii="Arial" w:hAnsi="Arial" w:cs="Arial"/>
          <w:sz w:val="20"/>
          <w:szCs w:val="20"/>
        </w:rPr>
        <w:t xml:space="preserve"> </w:t>
      </w:r>
      <w:r w:rsidRPr="001577C6">
        <w:rPr>
          <w:rFonts w:ascii="Arial" w:hAnsi="Arial" w:cs="Arial"/>
          <w:sz w:val="20"/>
          <w:szCs w:val="20"/>
        </w:rPr>
        <w:t>the two organizations formal</w:t>
      </w:r>
      <w:r w:rsidR="00212452" w:rsidRPr="001577C6">
        <w:rPr>
          <w:rFonts w:ascii="Arial" w:hAnsi="Arial" w:cs="Arial"/>
          <w:sz w:val="20"/>
          <w:szCs w:val="20"/>
        </w:rPr>
        <w:t xml:space="preserve">ized their </w:t>
      </w:r>
      <w:r w:rsidR="00C5746D">
        <w:rPr>
          <w:rFonts w:ascii="Arial" w:hAnsi="Arial" w:cs="Arial"/>
          <w:sz w:val="20"/>
          <w:szCs w:val="20"/>
        </w:rPr>
        <w:t>collaborative partnership</w:t>
      </w:r>
      <w:r w:rsidRPr="001577C6">
        <w:rPr>
          <w:rFonts w:ascii="Arial" w:hAnsi="Arial" w:cs="Arial"/>
          <w:sz w:val="20"/>
          <w:szCs w:val="20"/>
        </w:rPr>
        <w:t xml:space="preserve"> </w:t>
      </w:r>
      <w:r w:rsidR="00C5746D">
        <w:rPr>
          <w:rFonts w:ascii="Arial" w:hAnsi="Arial" w:cs="Arial"/>
          <w:sz w:val="20"/>
          <w:szCs w:val="20"/>
        </w:rPr>
        <w:t xml:space="preserve">in 2022 </w:t>
      </w:r>
      <w:r w:rsidRPr="001577C6">
        <w:rPr>
          <w:rFonts w:ascii="Arial" w:hAnsi="Arial" w:cs="Arial"/>
          <w:sz w:val="20"/>
          <w:szCs w:val="20"/>
        </w:rPr>
        <w:t xml:space="preserve">to </w:t>
      </w:r>
      <w:r w:rsidR="00212452" w:rsidRPr="001577C6">
        <w:rPr>
          <w:rFonts w:ascii="Arial" w:hAnsi="Arial" w:cs="Arial"/>
          <w:sz w:val="20"/>
          <w:szCs w:val="20"/>
        </w:rPr>
        <w:t xml:space="preserve">purposefully </w:t>
      </w:r>
      <w:r w:rsidR="00BC7A7A">
        <w:rPr>
          <w:rFonts w:ascii="Arial" w:hAnsi="Arial" w:cs="Arial"/>
          <w:sz w:val="20"/>
          <w:szCs w:val="20"/>
        </w:rPr>
        <w:t>leverage energies and resources</w:t>
      </w:r>
      <w:r w:rsidRPr="001577C6">
        <w:rPr>
          <w:rFonts w:ascii="Arial" w:hAnsi="Arial" w:cs="Arial"/>
          <w:sz w:val="20"/>
          <w:szCs w:val="20"/>
        </w:rPr>
        <w:t xml:space="preserve"> </w:t>
      </w:r>
      <w:r w:rsidR="00671B19" w:rsidRPr="001577C6">
        <w:rPr>
          <w:rFonts w:ascii="Arial" w:hAnsi="Arial" w:cs="Arial"/>
          <w:sz w:val="20"/>
          <w:szCs w:val="20"/>
        </w:rPr>
        <w:t xml:space="preserve">to </w:t>
      </w:r>
      <w:r w:rsidR="003B6C02" w:rsidRPr="001577C6">
        <w:rPr>
          <w:rFonts w:ascii="Arial" w:hAnsi="Arial" w:cs="Arial"/>
          <w:sz w:val="20"/>
          <w:szCs w:val="20"/>
        </w:rPr>
        <w:t xml:space="preserve">better </w:t>
      </w:r>
      <w:r w:rsidR="00671B19" w:rsidRPr="001577C6">
        <w:rPr>
          <w:rFonts w:ascii="Arial" w:hAnsi="Arial" w:cs="Arial"/>
          <w:sz w:val="20"/>
          <w:szCs w:val="20"/>
        </w:rPr>
        <w:t xml:space="preserve">meet the health needs of Tennesseans. </w:t>
      </w:r>
      <w:r w:rsidR="00C5746D">
        <w:rPr>
          <w:rFonts w:ascii="Arial" w:hAnsi="Arial" w:cs="Arial"/>
          <w:sz w:val="20"/>
          <w:szCs w:val="20"/>
        </w:rPr>
        <w:t>A</w:t>
      </w:r>
      <w:r w:rsidR="00ED6967" w:rsidRPr="001577C6">
        <w:rPr>
          <w:rFonts w:ascii="Arial" w:hAnsi="Arial" w:cs="Arial"/>
          <w:sz w:val="20"/>
          <w:szCs w:val="20"/>
        </w:rPr>
        <w:t xml:space="preserve"> task force of </w:t>
      </w:r>
      <w:r w:rsidR="00A928F2">
        <w:rPr>
          <w:rFonts w:ascii="Arial" w:hAnsi="Arial" w:cs="Arial"/>
          <w:sz w:val="20"/>
          <w:szCs w:val="20"/>
        </w:rPr>
        <w:t>personnel</w:t>
      </w:r>
      <w:r w:rsidR="00ED6967" w:rsidRPr="001577C6">
        <w:rPr>
          <w:rFonts w:ascii="Arial" w:hAnsi="Arial" w:cs="Arial"/>
          <w:sz w:val="20"/>
          <w:szCs w:val="20"/>
        </w:rPr>
        <w:t xml:space="preserve"> from CHS and UTK </w:t>
      </w:r>
      <w:r w:rsidR="00B226CE">
        <w:rPr>
          <w:rFonts w:ascii="Arial" w:hAnsi="Arial" w:cs="Arial"/>
          <w:sz w:val="20"/>
          <w:szCs w:val="20"/>
        </w:rPr>
        <w:t>created</w:t>
      </w:r>
      <w:r w:rsidR="00ED6967" w:rsidRPr="001577C6">
        <w:rPr>
          <w:rFonts w:ascii="Arial" w:hAnsi="Arial" w:cs="Arial"/>
          <w:sz w:val="20"/>
          <w:szCs w:val="20"/>
        </w:rPr>
        <w:t xml:space="preserve"> a strategic plan</w:t>
      </w:r>
      <w:r w:rsidR="00C5746D">
        <w:rPr>
          <w:rFonts w:ascii="Arial" w:hAnsi="Arial" w:cs="Arial"/>
          <w:sz w:val="20"/>
          <w:szCs w:val="20"/>
        </w:rPr>
        <w:t xml:space="preserve"> that define</w:t>
      </w:r>
      <w:r w:rsidR="00B37663">
        <w:rPr>
          <w:rFonts w:ascii="Arial" w:hAnsi="Arial" w:cs="Arial"/>
          <w:sz w:val="20"/>
          <w:szCs w:val="20"/>
        </w:rPr>
        <w:t>d</w:t>
      </w:r>
      <w:r w:rsidRPr="001577C6">
        <w:rPr>
          <w:rFonts w:ascii="Arial" w:hAnsi="Arial" w:cs="Arial"/>
          <w:sz w:val="20"/>
          <w:szCs w:val="20"/>
        </w:rPr>
        <w:t xml:space="preserve"> </w:t>
      </w:r>
      <w:r w:rsidR="00671B19" w:rsidRPr="001577C6">
        <w:rPr>
          <w:rFonts w:ascii="Arial" w:hAnsi="Arial" w:cs="Arial"/>
          <w:sz w:val="20"/>
          <w:szCs w:val="20"/>
        </w:rPr>
        <w:t>the</w:t>
      </w:r>
      <w:r w:rsidRPr="001577C6">
        <w:rPr>
          <w:rFonts w:ascii="Arial" w:hAnsi="Arial" w:cs="Arial"/>
          <w:sz w:val="20"/>
          <w:szCs w:val="20"/>
        </w:rPr>
        <w:t xml:space="preserve"> shared </w:t>
      </w:r>
      <w:r w:rsidR="00671B19" w:rsidRPr="001577C6">
        <w:rPr>
          <w:rFonts w:ascii="Arial" w:hAnsi="Arial" w:cs="Arial"/>
          <w:sz w:val="20"/>
          <w:szCs w:val="20"/>
        </w:rPr>
        <w:t>vision, mission, and values</w:t>
      </w:r>
      <w:r w:rsidR="00ED6967" w:rsidRPr="001577C6">
        <w:rPr>
          <w:rFonts w:ascii="Arial" w:hAnsi="Arial" w:cs="Arial"/>
          <w:sz w:val="20"/>
          <w:szCs w:val="20"/>
        </w:rPr>
        <w:t xml:space="preserve"> of the </w:t>
      </w:r>
      <w:r w:rsidR="00F72D98">
        <w:rPr>
          <w:rFonts w:ascii="Arial" w:hAnsi="Arial" w:cs="Arial"/>
          <w:sz w:val="20"/>
          <w:szCs w:val="20"/>
        </w:rPr>
        <w:t>collaboration</w:t>
      </w:r>
      <w:r w:rsidR="00C5746D">
        <w:rPr>
          <w:rFonts w:ascii="Arial" w:hAnsi="Arial" w:cs="Arial"/>
          <w:sz w:val="20"/>
          <w:szCs w:val="20"/>
        </w:rPr>
        <w:t xml:space="preserve"> and identified </w:t>
      </w:r>
      <w:r w:rsidR="00671B19" w:rsidRPr="001577C6">
        <w:rPr>
          <w:rFonts w:ascii="Arial" w:hAnsi="Arial" w:cs="Arial"/>
          <w:sz w:val="20"/>
          <w:szCs w:val="20"/>
        </w:rPr>
        <w:t xml:space="preserve">goals </w:t>
      </w:r>
      <w:r w:rsidR="00ED6967" w:rsidRPr="001577C6">
        <w:rPr>
          <w:rFonts w:ascii="Arial" w:hAnsi="Arial" w:cs="Arial"/>
          <w:sz w:val="20"/>
          <w:szCs w:val="20"/>
        </w:rPr>
        <w:t xml:space="preserve">for workforce development, research, and </w:t>
      </w:r>
      <w:r w:rsidR="00F72D98">
        <w:rPr>
          <w:rFonts w:ascii="Arial" w:hAnsi="Arial" w:cs="Arial"/>
          <w:sz w:val="20"/>
          <w:szCs w:val="20"/>
        </w:rPr>
        <w:t>improv</w:t>
      </w:r>
      <w:r w:rsidR="00A928F2">
        <w:rPr>
          <w:rFonts w:ascii="Arial" w:hAnsi="Arial" w:cs="Arial"/>
          <w:sz w:val="20"/>
          <w:szCs w:val="20"/>
        </w:rPr>
        <w:t>ement in</w:t>
      </w:r>
      <w:r w:rsidR="00F72D98">
        <w:rPr>
          <w:rFonts w:ascii="Arial" w:hAnsi="Arial" w:cs="Arial"/>
          <w:sz w:val="20"/>
          <w:szCs w:val="20"/>
        </w:rPr>
        <w:t xml:space="preserve"> </w:t>
      </w:r>
      <w:r w:rsidR="00ED6967" w:rsidRPr="001577C6">
        <w:rPr>
          <w:rFonts w:ascii="Arial" w:hAnsi="Arial" w:cs="Arial"/>
          <w:sz w:val="20"/>
          <w:szCs w:val="20"/>
        </w:rPr>
        <w:t>the health of Tennesseans</w:t>
      </w:r>
      <w:r w:rsidR="00671B19" w:rsidRPr="001577C6">
        <w:rPr>
          <w:rFonts w:ascii="Arial" w:hAnsi="Arial" w:cs="Arial"/>
          <w:sz w:val="20"/>
          <w:szCs w:val="20"/>
        </w:rPr>
        <w:t xml:space="preserve">. </w:t>
      </w:r>
      <w:r w:rsidR="00BC7A7A">
        <w:rPr>
          <w:rFonts w:ascii="Arial" w:hAnsi="Arial" w:cs="Arial"/>
          <w:sz w:val="20"/>
          <w:szCs w:val="20"/>
        </w:rPr>
        <w:t xml:space="preserve">The strategic plan is a roadmap for the development of </w:t>
      </w:r>
      <w:r w:rsidR="00B226CE" w:rsidRPr="001577C6">
        <w:rPr>
          <w:rFonts w:ascii="Arial" w:hAnsi="Arial" w:cs="Arial"/>
          <w:sz w:val="20"/>
          <w:szCs w:val="20"/>
        </w:rPr>
        <w:t>an exemplar academic-community health practice collaboration.</w:t>
      </w:r>
    </w:p>
    <w:p w14:paraId="7E20985D" w14:textId="34140EC8" w:rsidR="00BC7A7A" w:rsidRPr="002A2165" w:rsidRDefault="00BC7A7A" w:rsidP="00F72D98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r w:rsidRPr="002A2165">
        <w:rPr>
          <w:rFonts w:ascii="Arial" w:hAnsi="Arial" w:cs="Arial"/>
          <w:color w:val="000000" w:themeColor="text1"/>
          <w:sz w:val="20"/>
          <w:szCs w:val="20"/>
        </w:rPr>
        <w:t>The plan emphasizes three foundational characteristics of the partnership</w:t>
      </w:r>
      <w:r w:rsidR="002A2165" w:rsidRPr="002A2165">
        <w:rPr>
          <w:rFonts w:ascii="Arial" w:hAnsi="Arial" w:cs="Arial"/>
          <w:color w:val="000000" w:themeColor="text1"/>
          <w:sz w:val="20"/>
          <w:szCs w:val="20"/>
        </w:rPr>
        <w:t>: 1) M</w:t>
      </w:r>
      <w:r w:rsidRPr="002A2165">
        <w:rPr>
          <w:rFonts w:ascii="Arial" w:hAnsi="Arial" w:cs="Arial"/>
          <w:color w:val="000000" w:themeColor="text1"/>
          <w:sz w:val="20"/>
          <w:szCs w:val="20"/>
        </w:rPr>
        <w:t>utually beneficial and reciprocal collaborations with shared leadership</w:t>
      </w:r>
      <w:r w:rsidR="00571487">
        <w:rPr>
          <w:rFonts w:ascii="Arial" w:hAnsi="Arial" w:cs="Arial"/>
          <w:color w:val="000000" w:themeColor="text1"/>
          <w:sz w:val="20"/>
          <w:szCs w:val="20"/>
        </w:rPr>
        <w:t>;</w:t>
      </w:r>
      <w:r w:rsidRPr="002A2165">
        <w:rPr>
          <w:rFonts w:ascii="Arial" w:hAnsi="Arial" w:cs="Arial"/>
          <w:color w:val="000000" w:themeColor="text1"/>
          <w:sz w:val="20"/>
          <w:szCs w:val="20"/>
        </w:rPr>
        <w:t xml:space="preserve"> 2) Inter</w:t>
      </w:r>
      <w:r w:rsidR="0058729B">
        <w:rPr>
          <w:rFonts w:ascii="Arial" w:hAnsi="Arial" w:cs="Arial"/>
          <w:color w:val="000000" w:themeColor="text1"/>
          <w:sz w:val="20"/>
          <w:szCs w:val="20"/>
        </w:rPr>
        <w:t>discipl</w:t>
      </w:r>
      <w:r w:rsidR="00E0213B">
        <w:rPr>
          <w:rFonts w:ascii="Arial" w:hAnsi="Arial" w:cs="Arial"/>
          <w:color w:val="000000" w:themeColor="text1"/>
          <w:sz w:val="20"/>
          <w:szCs w:val="20"/>
        </w:rPr>
        <w:t>i</w:t>
      </w:r>
      <w:r w:rsidR="0058729B">
        <w:rPr>
          <w:rFonts w:ascii="Arial" w:hAnsi="Arial" w:cs="Arial"/>
          <w:color w:val="000000" w:themeColor="text1"/>
          <w:sz w:val="20"/>
          <w:szCs w:val="20"/>
        </w:rPr>
        <w:t>nary</w:t>
      </w:r>
      <w:r w:rsidRPr="002A2165">
        <w:rPr>
          <w:rFonts w:ascii="Arial" w:hAnsi="Arial" w:cs="Arial"/>
          <w:color w:val="000000" w:themeColor="text1"/>
          <w:sz w:val="20"/>
          <w:szCs w:val="20"/>
        </w:rPr>
        <w:t xml:space="preserve"> endeavors that leverage the expertise of teams from multiple disciplines</w:t>
      </w:r>
      <w:r w:rsidR="00571487">
        <w:rPr>
          <w:rFonts w:ascii="Arial" w:hAnsi="Arial" w:cs="Arial"/>
          <w:color w:val="000000" w:themeColor="text1"/>
          <w:sz w:val="20"/>
          <w:szCs w:val="20"/>
        </w:rPr>
        <w:t>; and</w:t>
      </w:r>
      <w:r w:rsidRPr="002A2165">
        <w:rPr>
          <w:rFonts w:ascii="Arial" w:hAnsi="Arial" w:cs="Arial"/>
          <w:color w:val="000000" w:themeColor="text1"/>
          <w:sz w:val="20"/>
          <w:szCs w:val="20"/>
        </w:rPr>
        <w:t xml:space="preserve"> 3) Consistent commitment to equitable access and opportunity in pursuit of health equity</w:t>
      </w:r>
      <w:r w:rsidR="002A216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CD03026" w14:textId="5FC1065C" w:rsidR="00E37F05" w:rsidRPr="00E37F05" w:rsidRDefault="00E37F05" w:rsidP="00E37F05">
      <w:pPr>
        <w:rPr>
          <w:rFonts w:ascii="Arial" w:hAnsi="Arial" w:cs="Arial"/>
          <w:sz w:val="20"/>
          <w:szCs w:val="20"/>
          <w:u w:val="single"/>
        </w:rPr>
      </w:pPr>
      <w:r w:rsidRPr="00E37F05">
        <w:rPr>
          <w:rFonts w:ascii="Arial" w:hAnsi="Arial" w:cs="Arial"/>
          <w:sz w:val="20"/>
          <w:szCs w:val="20"/>
          <w:u w:val="single"/>
        </w:rPr>
        <w:t>Vision</w:t>
      </w:r>
    </w:p>
    <w:p w14:paraId="132EAC35" w14:textId="24015E57" w:rsidR="00E37F05" w:rsidRPr="00E37F05" w:rsidRDefault="00E37F05" w:rsidP="00E37F05">
      <w:pPr>
        <w:rPr>
          <w:rFonts w:ascii="Arial" w:hAnsi="Arial" w:cs="Arial"/>
          <w:sz w:val="20"/>
          <w:szCs w:val="20"/>
        </w:rPr>
      </w:pPr>
      <w:r w:rsidRPr="00E37F05">
        <w:rPr>
          <w:rFonts w:ascii="Arial" w:hAnsi="Arial" w:cs="Arial"/>
          <w:sz w:val="20"/>
          <w:szCs w:val="20"/>
        </w:rPr>
        <w:t>An academic-community health practice collaboration that exemplifies integrity and reciprocity</w:t>
      </w:r>
      <w:r w:rsidR="006015CF">
        <w:rPr>
          <w:rFonts w:ascii="Arial" w:hAnsi="Arial" w:cs="Arial"/>
          <w:sz w:val="20"/>
          <w:szCs w:val="20"/>
        </w:rPr>
        <w:t xml:space="preserve"> to a</w:t>
      </w:r>
      <w:r w:rsidRPr="00E37F05">
        <w:rPr>
          <w:rFonts w:ascii="Arial" w:hAnsi="Arial" w:cs="Arial"/>
          <w:sz w:val="20"/>
          <w:szCs w:val="20"/>
        </w:rPr>
        <w:t xml:space="preserve">dvance health-related workforce development, </w:t>
      </w:r>
      <w:r w:rsidR="00BF389B">
        <w:rPr>
          <w:rFonts w:ascii="Arial" w:hAnsi="Arial" w:cs="Arial"/>
          <w:sz w:val="20"/>
          <w:szCs w:val="20"/>
        </w:rPr>
        <w:t>equit</w:t>
      </w:r>
      <w:r w:rsidR="00223852">
        <w:rPr>
          <w:rFonts w:ascii="Arial" w:hAnsi="Arial" w:cs="Arial"/>
          <w:sz w:val="20"/>
          <w:szCs w:val="20"/>
        </w:rPr>
        <w:t>y in</w:t>
      </w:r>
      <w:r w:rsidR="00BF389B">
        <w:rPr>
          <w:rFonts w:ascii="Arial" w:hAnsi="Arial" w:cs="Arial"/>
          <w:sz w:val="20"/>
          <w:szCs w:val="20"/>
        </w:rPr>
        <w:t xml:space="preserve"> </w:t>
      </w:r>
      <w:r w:rsidRPr="00E37F05">
        <w:rPr>
          <w:rFonts w:ascii="Arial" w:hAnsi="Arial" w:cs="Arial"/>
          <w:sz w:val="20"/>
          <w:szCs w:val="20"/>
        </w:rPr>
        <w:t xml:space="preserve">clinical practice, and community well-being through innovation and discovery.  </w:t>
      </w:r>
    </w:p>
    <w:p w14:paraId="0B1DDD1A" w14:textId="77777777" w:rsidR="00E37F05" w:rsidRPr="00E37F05" w:rsidRDefault="00E37F05" w:rsidP="00E37F05">
      <w:pPr>
        <w:rPr>
          <w:rFonts w:ascii="Arial" w:hAnsi="Arial" w:cs="Arial"/>
          <w:sz w:val="20"/>
          <w:szCs w:val="20"/>
        </w:rPr>
      </w:pPr>
    </w:p>
    <w:p w14:paraId="57557F2D" w14:textId="741412D4" w:rsidR="00E37F05" w:rsidRPr="00E37F05" w:rsidRDefault="00E37F05" w:rsidP="00E37F05">
      <w:pPr>
        <w:rPr>
          <w:rFonts w:ascii="Arial" w:hAnsi="Arial" w:cs="Arial"/>
          <w:sz w:val="20"/>
          <w:szCs w:val="20"/>
          <w:u w:val="single"/>
        </w:rPr>
      </w:pPr>
      <w:r w:rsidRPr="00E37F05">
        <w:rPr>
          <w:rFonts w:ascii="Arial" w:hAnsi="Arial" w:cs="Arial"/>
          <w:sz w:val="20"/>
          <w:szCs w:val="20"/>
          <w:u w:val="single"/>
        </w:rPr>
        <w:t>Mission</w:t>
      </w:r>
    </w:p>
    <w:p w14:paraId="1BA005B6" w14:textId="0AF0F112" w:rsidR="00E37F05" w:rsidRPr="00E37F05" w:rsidRDefault="00E37F05" w:rsidP="00E37F05">
      <w:pPr>
        <w:rPr>
          <w:rStyle w:val="markedcontent"/>
          <w:rFonts w:ascii="Arial" w:hAnsi="Arial" w:cs="Arial"/>
          <w:sz w:val="20"/>
          <w:szCs w:val="20"/>
        </w:rPr>
      </w:pPr>
      <w:bookmarkStart w:id="1" w:name="_Hlk120777012"/>
      <w:r w:rsidRPr="00E37F05">
        <w:rPr>
          <w:rStyle w:val="markedcontent"/>
          <w:rFonts w:ascii="Arial" w:hAnsi="Arial" w:cs="Arial"/>
          <w:sz w:val="20"/>
          <w:szCs w:val="20"/>
        </w:rPr>
        <w:t>The mission of the CHS-UTK REACCH is to intentionally, strategically, and collaboratively conduct innovative interdisciplinary training and research to strengthen the health-related workforce; contribute to and disseminate an evidence</w:t>
      </w:r>
      <w:r w:rsidR="00F72D98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E37F05">
        <w:rPr>
          <w:rStyle w:val="markedcontent"/>
          <w:rFonts w:ascii="Arial" w:hAnsi="Arial" w:cs="Arial"/>
          <w:sz w:val="20"/>
          <w:szCs w:val="20"/>
        </w:rPr>
        <w:t>base of health-related best practices; reduce health disparities</w:t>
      </w:r>
      <w:r w:rsidR="007D2694">
        <w:rPr>
          <w:rStyle w:val="markedcontent"/>
          <w:rFonts w:ascii="Arial" w:hAnsi="Arial" w:cs="Arial"/>
          <w:sz w:val="20"/>
          <w:szCs w:val="20"/>
        </w:rPr>
        <w:t>; enhance health equity</w:t>
      </w:r>
      <w:r w:rsidRPr="00E37F05">
        <w:rPr>
          <w:rStyle w:val="markedcontent"/>
          <w:rFonts w:ascii="Arial" w:hAnsi="Arial" w:cs="Arial"/>
          <w:sz w:val="20"/>
          <w:szCs w:val="20"/>
        </w:rPr>
        <w:t>; and advance the well-being of individuals, families, and communities across Tennessee.</w:t>
      </w:r>
    </w:p>
    <w:bookmarkEnd w:id="1"/>
    <w:p w14:paraId="412345A1" w14:textId="6E8AB916" w:rsidR="00E37F05" w:rsidRPr="00E37F05" w:rsidRDefault="00E37F05" w:rsidP="00E37F05">
      <w:pPr>
        <w:rPr>
          <w:rFonts w:ascii="Arial" w:hAnsi="Arial" w:cs="Arial"/>
          <w:sz w:val="20"/>
          <w:szCs w:val="20"/>
        </w:rPr>
      </w:pPr>
    </w:p>
    <w:p w14:paraId="5AEB6159" w14:textId="7043A07F" w:rsidR="00E37F05" w:rsidRPr="00E37F05" w:rsidRDefault="00E37F05" w:rsidP="00E37F05">
      <w:pPr>
        <w:rPr>
          <w:rFonts w:ascii="Arial" w:hAnsi="Arial" w:cs="Arial"/>
          <w:sz w:val="20"/>
          <w:szCs w:val="20"/>
          <w:u w:val="single"/>
        </w:rPr>
      </w:pPr>
      <w:r w:rsidRPr="00E37F05">
        <w:rPr>
          <w:rFonts w:ascii="Arial" w:hAnsi="Arial" w:cs="Arial"/>
          <w:sz w:val="20"/>
          <w:szCs w:val="20"/>
          <w:u w:val="single"/>
        </w:rPr>
        <w:t>Values</w:t>
      </w:r>
    </w:p>
    <w:p w14:paraId="4D28DCD7" w14:textId="77777777" w:rsidR="00E37F05" w:rsidRPr="00E37F05" w:rsidRDefault="00E37F05" w:rsidP="00E37F05">
      <w:pPr>
        <w:pStyle w:val="ListParagraph"/>
        <w:numPr>
          <w:ilvl w:val="0"/>
          <w:numId w:val="3"/>
        </w:numPr>
        <w:contextualSpacing/>
        <w:rPr>
          <w:rStyle w:val="markedcontent"/>
          <w:rFonts w:ascii="Arial" w:hAnsi="Arial" w:cs="Arial"/>
          <w:sz w:val="20"/>
          <w:szCs w:val="20"/>
        </w:rPr>
      </w:pPr>
      <w:r w:rsidRPr="00E37F05">
        <w:rPr>
          <w:rStyle w:val="markedcontent"/>
          <w:rFonts w:ascii="Arial" w:hAnsi="Arial" w:cs="Arial"/>
          <w:sz w:val="20"/>
          <w:szCs w:val="20"/>
        </w:rPr>
        <w:t>Amplify and honor the voices of individuals, families, and communities across Tennessee.</w:t>
      </w:r>
    </w:p>
    <w:p w14:paraId="33AD0B22" w14:textId="77777777" w:rsidR="00E37F05" w:rsidRPr="00E37F05" w:rsidRDefault="00E37F05" w:rsidP="00E37F05">
      <w:pPr>
        <w:pStyle w:val="ListParagraph"/>
        <w:numPr>
          <w:ilvl w:val="0"/>
          <w:numId w:val="3"/>
        </w:numPr>
        <w:contextualSpacing/>
        <w:rPr>
          <w:rStyle w:val="markedcontent"/>
          <w:rFonts w:ascii="Arial" w:hAnsi="Arial" w:cs="Arial"/>
          <w:sz w:val="20"/>
          <w:szCs w:val="20"/>
        </w:rPr>
      </w:pPr>
      <w:r w:rsidRPr="00E37F05">
        <w:rPr>
          <w:rStyle w:val="markedcontent"/>
          <w:rFonts w:ascii="Arial" w:hAnsi="Arial" w:cs="Arial"/>
          <w:sz w:val="20"/>
          <w:szCs w:val="20"/>
        </w:rPr>
        <w:t>Pursue excellence, equity, and justice in interdisciplinary, health-related workforce development, research, and clinical practice through innovation and growth.</w:t>
      </w:r>
    </w:p>
    <w:p w14:paraId="1090E7D4" w14:textId="2C2879F2" w:rsidR="00E37F05" w:rsidRPr="00E37F05" w:rsidRDefault="00E37F05" w:rsidP="00E37F05">
      <w:pPr>
        <w:pStyle w:val="ListParagraph"/>
        <w:numPr>
          <w:ilvl w:val="0"/>
          <w:numId w:val="3"/>
        </w:numPr>
        <w:contextualSpacing/>
        <w:rPr>
          <w:rStyle w:val="markedcontent"/>
          <w:rFonts w:ascii="Arial" w:hAnsi="Arial" w:cs="Arial"/>
          <w:sz w:val="20"/>
          <w:szCs w:val="20"/>
        </w:rPr>
      </w:pPr>
      <w:r w:rsidRPr="00E37F05">
        <w:rPr>
          <w:rStyle w:val="markedcontent"/>
          <w:rFonts w:ascii="Arial" w:hAnsi="Arial" w:cs="Arial"/>
          <w:sz w:val="20"/>
          <w:szCs w:val="20"/>
        </w:rPr>
        <w:t>Foster a culture of reciprocity that provides mutual benefit across</w:t>
      </w:r>
      <w:r w:rsidR="006015CF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E37F05">
        <w:rPr>
          <w:rStyle w:val="markedcontent"/>
          <w:rFonts w:ascii="Arial" w:hAnsi="Arial" w:cs="Arial"/>
          <w:sz w:val="20"/>
          <w:szCs w:val="20"/>
        </w:rPr>
        <w:t>organizations, organizational positions, disciplines, and communities.</w:t>
      </w:r>
    </w:p>
    <w:p w14:paraId="221A66A4" w14:textId="213B772A" w:rsidR="00E37F05" w:rsidRDefault="00E37F05" w:rsidP="00E37F05">
      <w:pPr>
        <w:pStyle w:val="ListParagraph"/>
        <w:numPr>
          <w:ilvl w:val="0"/>
          <w:numId w:val="3"/>
        </w:numPr>
        <w:contextualSpacing/>
        <w:rPr>
          <w:rStyle w:val="markedcontent"/>
          <w:rFonts w:ascii="Arial" w:hAnsi="Arial" w:cs="Arial"/>
          <w:sz w:val="20"/>
          <w:szCs w:val="20"/>
        </w:rPr>
      </w:pPr>
      <w:r w:rsidRPr="00E37F05">
        <w:rPr>
          <w:rStyle w:val="markedcontent"/>
          <w:rFonts w:ascii="Arial" w:hAnsi="Arial" w:cs="Arial"/>
          <w:sz w:val="20"/>
          <w:szCs w:val="20"/>
        </w:rPr>
        <w:t>Prioritize interdisciplinary, health-related training, research, and practice that enhance</w:t>
      </w:r>
      <w:r w:rsidR="00F72D98">
        <w:rPr>
          <w:rStyle w:val="markedcontent"/>
          <w:rFonts w:ascii="Arial" w:hAnsi="Arial" w:cs="Arial"/>
          <w:sz w:val="20"/>
          <w:szCs w:val="20"/>
        </w:rPr>
        <w:t>s</w:t>
      </w:r>
      <w:r w:rsidRPr="00E37F05">
        <w:rPr>
          <w:rStyle w:val="markedcontent"/>
          <w:rFonts w:ascii="Arial" w:hAnsi="Arial" w:cs="Arial"/>
          <w:sz w:val="20"/>
          <w:szCs w:val="20"/>
        </w:rPr>
        <w:t xml:space="preserve"> well-being, particularly for those who are under-resourced, marginalized, and/or at-risk.</w:t>
      </w:r>
    </w:p>
    <w:p w14:paraId="17A7C385" w14:textId="77777777" w:rsidR="006015CF" w:rsidRPr="00E37F05" w:rsidRDefault="006015CF" w:rsidP="006015CF">
      <w:pPr>
        <w:pStyle w:val="ListParagraph"/>
        <w:contextualSpacing/>
        <w:rPr>
          <w:rStyle w:val="markedcontent"/>
          <w:rFonts w:ascii="Arial" w:hAnsi="Arial" w:cs="Arial"/>
          <w:sz w:val="20"/>
          <w:szCs w:val="20"/>
        </w:rPr>
      </w:pPr>
    </w:p>
    <w:p w14:paraId="6D710EA3" w14:textId="36A3AE45" w:rsidR="00E37F05" w:rsidRPr="00E37F05" w:rsidRDefault="00E37F05" w:rsidP="00E37F05">
      <w:pPr>
        <w:rPr>
          <w:rFonts w:ascii="Arial" w:hAnsi="Arial" w:cs="Arial"/>
          <w:sz w:val="20"/>
          <w:szCs w:val="20"/>
          <w:u w:val="single"/>
        </w:rPr>
      </w:pPr>
      <w:r w:rsidRPr="00E37F05">
        <w:rPr>
          <w:rFonts w:ascii="Arial" w:hAnsi="Arial" w:cs="Arial"/>
          <w:sz w:val="20"/>
          <w:szCs w:val="20"/>
          <w:u w:val="single"/>
        </w:rPr>
        <w:t>Goals</w:t>
      </w:r>
      <w:r w:rsidR="00F72D98">
        <w:rPr>
          <w:rFonts w:ascii="Arial" w:hAnsi="Arial" w:cs="Arial"/>
          <w:sz w:val="20"/>
          <w:szCs w:val="20"/>
          <w:u w:val="single"/>
        </w:rPr>
        <w:t xml:space="preserve"> </w:t>
      </w:r>
      <w:r w:rsidR="00C5746D">
        <w:rPr>
          <w:rFonts w:ascii="Arial" w:hAnsi="Arial" w:cs="Arial"/>
          <w:sz w:val="20"/>
          <w:szCs w:val="20"/>
          <w:u w:val="single"/>
        </w:rPr>
        <w:t>To Be A</w:t>
      </w:r>
      <w:r w:rsidR="00F72D98">
        <w:rPr>
          <w:rFonts w:ascii="Arial" w:hAnsi="Arial" w:cs="Arial"/>
          <w:sz w:val="20"/>
          <w:szCs w:val="20"/>
          <w:u w:val="single"/>
        </w:rPr>
        <w:t xml:space="preserve">chieved </w:t>
      </w:r>
      <w:r w:rsidR="002A2165">
        <w:rPr>
          <w:rFonts w:ascii="Arial" w:hAnsi="Arial" w:cs="Arial"/>
          <w:sz w:val="20"/>
          <w:szCs w:val="20"/>
          <w:u w:val="single"/>
        </w:rPr>
        <w:t>B</w:t>
      </w:r>
      <w:r w:rsidR="00F72D98">
        <w:rPr>
          <w:rFonts w:ascii="Arial" w:hAnsi="Arial" w:cs="Arial"/>
          <w:sz w:val="20"/>
          <w:szCs w:val="20"/>
          <w:u w:val="single"/>
        </w:rPr>
        <w:t>y 2028</w:t>
      </w:r>
    </w:p>
    <w:p w14:paraId="31A9A40C" w14:textId="2517EF6F" w:rsidR="00E37F05" w:rsidRPr="00E37F05" w:rsidRDefault="00E37F05" w:rsidP="00692735">
      <w:pPr>
        <w:ind w:left="360" w:hanging="360"/>
        <w:rPr>
          <w:rStyle w:val="markedcontent"/>
          <w:rFonts w:ascii="Arial" w:hAnsi="Arial" w:cs="Arial"/>
          <w:sz w:val="20"/>
          <w:szCs w:val="20"/>
        </w:rPr>
      </w:pPr>
      <w:r w:rsidRPr="00E37F05">
        <w:rPr>
          <w:rStyle w:val="markedcontent"/>
          <w:rFonts w:ascii="Arial" w:hAnsi="Arial" w:cs="Arial"/>
          <w:sz w:val="20"/>
          <w:szCs w:val="20"/>
        </w:rPr>
        <w:t xml:space="preserve">1) </w:t>
      </w:r>
      <w:r w:rsidR="00692735">
        <w:rPr>
          <w:rStyle w:val="markedcontent"/>
          <w:rFonts w:ascii="Arial" w:hAnsi="Arial" w:cs="Arial"/>
          <w:sz w:val="20"/>
          <w:szCs w:val="20"/>
        </w:rPr>
        <w:tab/>
      </w:r>
      <w:r w:rsidRPr="00E37F05">
        <w:rPr>
          <w:rStyle w:val="markedcontent"/>
          <w:rFonts w:ascii="Arial" w:hAnsi="Arial" w:cs="Arial"/>
          <w:sz w:val="20"/>
          <w:szCs w:val="20"/>
        </w:rPr>
        <w:t>Equip an interdisciplinary, health-related workforce to identify health disparities, then advocate to reduce and prevent them.</w:t>
      </w:r>
    </w:p>
    <w:p w14:paraId="51D0DF25" w14:textId="774CB5E7" w:rsidR="00692735" w:rsidRDefault="00E37F05" w:rsidP="00692735">
      <w:pPr>
        <w:ind w:left="1080" w:hanging="360"/>
        <w:rPr>
          <w:rFonts w:ascii="Arial" w:hAnsi="Arial" w:cs="Arial"/>
          <w:sz w:val="20"/>
          <w:szCs w:val="20"/>
        </w:rPr>
      </w:pPr>
      <w:r w:rsidRPr="00E37F05">
        <w:rPr>
          <w:rFonts w:ascii="Arial" w:hAnsi="Arial" w:cs="Arial"/>
          <w:sz w:val="20"/>
          <w:szCs w:val="20"/>
        </w:rPr>
        <w:lastRenderedPageBreak/>
        <w:t xml:space="preserve">a) </w:t>
      </w:r>
      <w:r w:rsidR="00692735">
        <w:rPr>
          <w:rFonts w:ascii="Arial" w:hAnsi="Arial" w:cs="Arial"/>
          <w:sz w:val="20"/>
          <w:szCs w:val="20"/>
        </w:rPr>
        <w:tab/>
      </w:r>
      <w:bookmarkStart w:id="2" w:name="_Hlk126329319"/>
      <w:r w:rsidRPr="00E37F05">
        <w:rPr>
          <w:rFonts w:ascii="Arial" w:hAnsi="Arial" w:cs="Arial"/>
          <w:sz w:val="20"/>
          <w:szCs w:val="20"/>
        </w:rPr>
        <w:t xml:space="preserve">Co-sponsor </w:t>
      </w:r>
      <w:r w:rsidR="00692735">
        <w:rPr>
          <w:rFonts w:ascii="Arial" w:hAnsi="Arial" w:cs="Arial"/>
          <w:sz w:val="20"/>
          <w:szCs w:val="20"/>
        </w:rPr>
        <w:t>at least one training per year</w:t>
      </w:r>
      <w:r w:rsidRPr="00E37F05">
        <w:rPr>
          <w:rFonts w:ascii="Arial" w:hAnsi="Arial" w:cs="Arial"/>
          <w:sz w:val="20"/>
          <w:szCs w:val="20"/>
        </w:rPr>
        <w:t xml:space="preserve"> for identified UTK students, UTK faculty, and CHS staff </w:t>
      </w:r>
      <w:r w:rsidR="00B51FA6">
        <w:rPr>
          <w:rFonts w:ascii="Arial" w:hAnsi="Arial" w:cs="Arial"/>
          <w:sz w:val="20"/>
          <w:szCs w:val="20"/>
        </w:rPr>
        <w:t>that addresses</w:t>
      </w:r>
      <w:r w:rsidR="00692735">
        <w:rPr>
          <w:rFonts w:ascii="Arial" w:hAnsi="Arial" w:cs="Arial"/>
          <w:sz w:val="20"/>
          <w:szCs w:val="20"/>
        </w:rPr>
        <w:t xml:space="preserve"> </w:t>
      </w:r>
      <w:r w:rsidR="00A928F2">
        <w:rPr>
          <w:rFonts w:ascii="Arial" w:hAnsi="Arial" w:cs="Arial"/>
          <w:sz w:val="20"/>
          <w:szCs w:val="20"/>
        </w:rPr>
        <w:t>at least one</w:t>
      </w:r>
      <w:r w:rsidR="00692735">
        <w:rPr>
          <w:rFonts w:ascii="Arial" w:hAnsi="Arial" w:cs="Arial"/>
          <w:sz w:val="20"/>
          <w:szCs w:val="20"/>
        </w:rPr>
        <w:t xml:space="preserve"> topic area:</w:t>
      </w:r>
      <w:bookmarkEnd w:id="2"/>
    </w:p>
    <w:p w14:paraId="4432990C" w14:textId="1A44DE25" w:rsidR="00F72D98" w:rsidRDefault="00BA3388" w:rsidP="00692735">
      <w:pPr>
        <w:pStyle w:val="ListParagraph"/>
        <w:numPr>
          <w:ilvl w:val="0"/>
          <w:numId w:val="4"/>
        </w:numPr>
        <w:ind w:left="18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F72D98">
        <w:rPr>
          <w:rFonts w:ascii="Arial" w:hAnsi="Arial" w:cs="Arial"/>
          <w:sz w:val="20"/>
          <w:szCs w:val="20"/>
        </w:rPr>
        <w:t>ias in healthcare delivery</w:t>
      </w:r>
      <w:r w:rsidR="00C32EB3">
        <w:rPr>
          <w:rFonts w:ascii="Arial" w:hAnsi="Arial" w:cs="Arial"/>
          <w:sz w:val="20"/>
          <w:szCs w:val="20"/>
        </w:rPr>
        <w:t>;</w:t>
      </w:r>
    </w:p>
    <w:p w14:paraId="27174D7D" w14:textId="5F0AF0E7" w:rsidR="00692735" w:rsidRDefault="00BA3388" w:rsidP="00692735">
      <w:pPr>
        <w:pStyle w:val="ListParagraph"/>
        <w:numPr>
          <w:ilvl w:val="0"/>
          <w:numId w:val="4"/>
        </w:numPr>
        <w:ind w:left="18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72D98">
        <w:rPr>
          <w:rFonts w:ascii="Arial" w:hAnsi="Arial" w:cs="Arial"/>
          <w:sz w:val="20"/>
          <w:szCs w:val="20"/>
        </w:rPr>
        <w:t>ccess to health care</w:t>
      </w:r>
      <w:r w:rsidR="00C32EB3">
        <w:rPr>
          <w:rFonts w:ascii="Arial" w:hAnsi="Arial" w:cs="Arial"/>
          <w:sz w:val="20"/>
          <w:szCs w:val="20"/>
        </w:rPr>
        <w:t>;</w:t>
      </w:r>
    </w:p>
    <w:p w14:paraId="29D0E29F" w14:textId="544BC0AD" w:rsidR="00692735" w:rsidRDefault="00692735" w:rsidP="00692735">
      <w:pPr>
        <w:pStyle w:val="ListParagraph"/>
        <w:numPr>
          <w:ilvl w:val="0"/>
          <w:numId w:val="4"/>
        </w:numPr>
        <w:ind w:left="18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37F05" w:rsidRPr="00692735">
        <w:rPr>
          <w:rFonts w:ascii="Arial" w:hAnsi="Arial" w:cs="Arial"/>
          <w:sz w:val="20"/>
          <w:szCs w:val="20"/>
        </w:rPr>
        <w:t>rauma-informed care</w:t>
      </w:r>
      <w:r w:rsidR="00C32EB3">
        <w:rPr>
          <w:rFonts w:ascii="Arial" w:hAnsi="Arial" w:cs="Arial"/>
          <w:sz w:val="20"/>
          <w:szCs w:val="20"/>
        </w:rPr>
        <w:t>;</w:t>
      </w:r>
    </w:p>
    <w:p w14:paraId="14D85C81" w14:textId="77EB9EA8" w:rsidR="00692735" w:rsidRPr="00692735" w:rsidRDefault="00692735" w:rsidP="00692735">
      <w:pPr>
        <w:pStyle w:val="ListParagraph"/>
        <w:numPr>
          <w:ilvl w:val="0"/>
          <w:numId w:val="4"/>
        </w:numPr>
        <w:ind w:left="1800" w:hanging="360"/>
        <w:rPr>
          <w:rFonts w:ascii="Arial" w:hAnsi="Arial" w:cs="Arial"/>
          <w:sz w:val="20"/>
          <w:szCs w:val="20"/>
        </w:rPr>
      </w:pPr>
      <w:r w:rsidRPr="00692735">
        <w:rPr>
          <w:rFonts w:ascii="Arial" w:hAnsi="Arial" w:cs="Arial"/>
          <w:sz w:val="20"/>
          <w:szCs w:val="20"/>
        </w:rPr>
        <w:t>S</w:t>
      </w:r>
      <w:r w:rsidR="00E37F05" w:rsidRPr="00692735">
        <w:rPr>
          <w:rFonts w:ascii="Arial" w:hAnsi="Arial" w:cs="Arial"/>
          <w:sz w:val="20"/>
          <w:szCs w:val="20"/>
        </w:rPr>
        <w:t>ocial determinants of health</w:t>
      </w:r>
      <w:r w:rsidR="00F72D98">
        <w:rPr>
          <w:rFonts w:ascii="Arial" w:hAnsi="Arial" w:cs="Arial"/>
          <w:sz w:val="20"/>
          <w:szCs w:val="20"/>
        </w:rPr>
        <w:t xml:space="preserve"> that negatively</w:t>
      </w:r>
      <w:r w:rsidR="00E37F05" w:rsidRPr="00692735">
        <w:rPr>
          <w:rFonts w:ascii="Arial" w:hAnsi="Arial" w:cs="Arial"/>
          <w:sz w:val="20"/>
          <w:szCs w:val="20"/>
        </w:rPr>
        <w:t xml:space="preserve"> impact Tennessee communities</w:t>
      </w:r>
      <w:r w:rsidR="00C32EB3">
        <w:rPr>
          <w:rFonts w:ascii="Arial" w:hAnsi="Arial" w:cs="Arial"/>
          <w:sz w:val="20"/>
          <w:szCs w:val="20"/>
        </w:rPr>
        <w:t>;</w:t>
      </w:r>
    </w:p>
    <w:p w14:paraId="01834C08" w14:textId="50C41268" w:rsidR="00E37F05" w:rsidRDefault="00692735" w:rsidP="00692735">
      <w:pPr>
        <w:pStyle w:val="ListParagraph"/>
        <w:numPr>
          <w:ilvl w:val="0"/>
          <w:numId w:val="4"/>
        </w:numPr>
        <w:ind w:left="18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Advocacy</w:t>
      </w:r>
      <w:r w:rsidR="00C23155">
        <w:rPr>
          <w:rFonts w:ascii="Arial" w:hAnsi="Arial" w:cs="Arial"/>
          <w:sz w:val="20"/>
          <w:szCs w:val="20"/>
        </w:rPr>
        <w:t>.</w:t>
      </w:r>
      <w:r w:rsidR="00E37F05" w:rsidRPr="00692735">
        <w:rPr>
          <w:rFonts w:ascii="Arial" w:hAnsi="Arial" w:cs="Arial"/>
          <w:sz w:val="20"/>
          <w:szCs w:val="20"/>
        </w:rPr>
        <w:t xml:space="preserve">  </w:t>
      </w:r>
    </w:p>
    <w:p w14:paraId="0D02ED43" w14:textId="77777777" w:rsidR="00A4217E" w:rsidRDefault="00A4217E" w:rsidP="00A4217E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699B062B" w14:textId="4F6A88C0" w:rsidR="00B60492" w:rsidRDefault="00B60492" w:rsidP="00B60492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ab/>
        <w:t xml:space="preserve">Equip an interdisciplinary, health-related workforce to contribute to the </w:t>
      </w:r>
      <w:r w:rsidR="00C5746D">
        <w:rPr>
          <w:rFonts w:ascii="Arial" w:hAnsi="Arial" w:cs="Arial"/>
          <w:sz w:val="20"/>
          <w:szCs w:val="20"/>
        </w:rPr>
        <w:t xml:space="preserve">empirical </w:t>
      </w:r>
      <w:r>
        <w:rPr>
          <w:rFonts w:ascii="Arial" w:hAnsi="Arial" w:cs="Arial"/>
          <w:sz w:val="20"/>
          <w:szCs w:val="20"/>
        </w:rPr>
        <w:t>evidence base to reduce health disparities</w:t>
      </w:r>
      <w:r w:rsidR="00B51FA6">
        <w:rPr>
          <w:rFonts w:ascii="Arial" w:hAnsi="Arial" w:cs="Arial"/>
          <w:sz w:val="20"/>
          <w:szCs w:val="20"/>
        </w:rPr>
        <w:t>.</w:t>
      </w:r>
    </w:p>
    <w:p w14:paraId="072F6508" w14:textId="16A0988C" w:rsidR="00B60492" w:rsidRDefault="00B60492" w:rsidP="00B60492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B60492">
        <w:rPr>
          <w:rFonts w:ascii="Arial" w:hAnsi="Arial" w:cs="Arial"/>
          <w:sz w:val="20"/>
          <w:szCs w:val="20"/>
        </w:rPr>
        <w:t xml:space="preserve">Co-sponsor at least one training per year for identified UTK students, UTK faculty, and CHS staff </w:t>
      </w:r>
      <w:r w:rsidR="00B51FA6">
        <w:rPr>
          <w:rFonts w:ascii="Arial" w:hAnsi="Arial" w:cs="Arial"/>
          <w:sz w:val="20"/>
          <w:szCs w:val="20"/>
        </w:rPr>
        <w:t>that addresses</w:t>
      </w:r>
      <w:r w:rsidRPr="00B60492">
        <w:rPr>
          <w:rFonts w:ascii="Arial" w:hAnsi="Arial" w:cs="Arial"/>
          <w:sz w:val="20"/>
          <w:szCs w:val="20"/>
        </w:rPr>
        <w:t xml:space="preserve"> </w:t>
      </w:r>
      <w:r w:rsidR="00A928F2">
        <w:rPr>
          <w:rFonts w:ascii="Arial" w:hAnsi="Arial" w:cs="Arial"/>
          <w:sz w:val="20"/>
          <w:szCs w:val="20"/>
        </w:rPr>
        <w:t>at least one</w:t>
      </w:r>
      <w:r w:rsidRPr="00B60492">
        <w:rPr>
          <w:rFonts w:ascii="Arial" w:hAnsi="Arial" w:cs="Arial"/>
          <w:sz w:val="20"/>
          <w:szCs w:val="20"/>
        </w:rPr>
        <w:t xml:space="preserve"> topic area:</w:t>
      </w:r>
    </w:p>
    <w:p w14:paraId="660DCD87" w14:textId="20C7C85C" w:rsidR="00B60492" w:rsidRDefault="00B60492" w:rsidP="00B60492">
      <w:pPr>
        <w:ind w:left="18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i) </w:t>
      </w:r>
      <w:r>
        <w:rPr>
          <w:rFonts w:ascii="Arial" w:hAnsi="Arial" w:cs="Arial"/>
          <w:sz w:val="20"/>
          <w:szCs w:val="20"/>
        </w:rPr>
        <w:tab/>
        <w:t>Equitable, community-engaged research practices</w:t>
      </w:r>
      <w:r w:rsidR="00834A54">
        <w:rPr>
          <w:rFonts w:ascii="Arial" w:hAnsi="Arial" w:cs="Arial"/>
          <w:sz w:val="20"/>
          <w:szCs w:val="20"/>
        </w:rPr>
        <w:t>;</w:t>
      </w:r>
    </w:p>
    <w:p w14:paraId="101E5B0D" w14:textId="5638D789" w:rsidR="00B60492" w:rsidRDefault="00B60492" w:rsidP="00B60492">
      <w:pPr>
        <w:ind w:left="18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ii) </w:t>
      </w:r>
      <w:r>
        <w:rPr>
          <w:rFonts w:ascii="Arial" w:hAnsi="Arial" w:cs="Arial"/>
          <w:sz w:val="20"/>
          <w:szCs w:val="20"/>
        </w:rPr>
        <w:tab/>
        <w:t>The relevance of social determinants of health in health disparities and inequities</w:t>
      </w:r>
      <w:r w:rsidR="00834A54">
        <w:rPr>
          <w:rFonts w:ascii="Arial" w:hAnsi="Arial" w:cs="Arial"/>
          <w:sz w:val="20"/>
          <w:szCs w:val="20"/>
        </w:rPr>
        <w:t>;</w:t>
      </w:r>
    </w:p>
    <w:p w14:paraId="16219907" w14:textId="325E291E" w:rsidR="00B60492" w:rsidRPr="00B60492" w:rsidRDefault="00B60492" w:rsidP="00B60492">
      <w:pPr>
        <w:ind w:left="18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iii) </w:t>
      </w:r>
      <w:r>
        <w:rPr>
          <w:rFonts w:ascii="Arial" w:hAnsi="Arial" w:cs="Arial"/>
          <w:sz w:val="20"/>
          <w:szCs w:val="20"/>
        </w:rPr>
        <w:tab/>
        <w:t>Implementation science methodologies</w:t>
      </w:r>
      <w:r w:rsidR="00F72D98">
        <w:rPr>
          <w:rFonts w:ascii="Arial" w:hAnsi="Arial" w:cs="Arial"/>
          <w:sz w:val="20"/>
          <w:szCs w:val="20"/>
        </w:rPr>
        <w:t xml:space="preserve"> that support translating evidence-based guidelines into practice</w:t>
      </w:r>
      <w:r w:rsidR="00C23155">
        <w:rPr>
          <w:rFonts w:ascii="Arial" w:hAnsi="Arial" w:cs="Arial"/>
          <w:sz w:val="20"/>
          <w:szCs w:val="20"/>
        </w:rPr>
        <w:t>.</w:t>
      </w:r>
    </w:p>
    <w:p w14:paraId="3DA3819B" w14:textId="77777777" w:rsidR="00E37F05" w:rsidRPr="00E37F05" w:rsidRDefault="00E37F05" w:rsidP="00692735">
      <w:pPr>
        <w:ind w:left="1620" w:hanging="180"/>
        <w:rPr>
          <w:rFonts w:ascii="Arial" w:hAnsi="Arial" w:cs="Arial"/>
          <w:sz w:val="20"/>
          <w:szCs w:val="20"/>
        </w:rPr>
      </w:pPr>
    </w:p>
    <w:p w14:paraId="54073866" w14:textId="4B1AFB06" w:rsidR="00E37F05" w:rsidRPr="00E37F05" w:rsidRDefault="00B60492" w:rsidP="002F75FB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37F05" w:rsidRPr="00E37F05">
        <w:rPr>
          <w:rFonts w:ascii="Arial" w:hAnsi="Arial" w:cs="Arial"/>
          <w:sz w:val="20"/>
          <w:szCs w:val="20"/>
        </w:rPr>
        <w:t xml:space="preserve">) </w:t>
      </w:r>
      <w:r w:rsidR="002F75FB">
        <w:rPr>
          <w:rFonts w:ascii="Arial" w:hAnsi="Arial" w:cs="Arial"/>
          <w:sz w:val="20"/>
          <w:szCs w:val="20"/>
        </w:rPr>
        <w:tab/>
      </w:r>
      <w:r w:rsidR="00E37F05" w:rsidRPr="00E37F05">
        <w:rPr>
          <w:rFonts w:ascii="Arial" w:hAnsi="Arial" w:cs="Arial"/>
          <w:sz w:val="20"/>
          <w:szCs w:val="20"/>
        </w:rPr>
        <w:t>Through interdisciplinary research</w:t>
      </w:r>
      <w:r w:rsidR="006856F8">
        <w:rPr>
          <w:rFonts w:ascii="Arial" w:hAnsi="Arial" w:cs="Arial"/>
          <w:sz w:val="20"/>
          <w:szCs w:val="20"/>
        </w:rPr>
        <w:t xml:space="preserve"> and training</w:t>
      </w:r>
      <w:r w:rsidR="00E37F05" w:rsidRPr="00E37F05">
        <w:rPr>
          <w:rFonts w:ascii="Arial" w:hAnsi="Arial" w:cs="Arial"/>
          <w:sz w:val="20"/>
          <w:szCs w:val="20"/>
        </w:rPr>
        <w:t xml:space="preserve">, </w:t>
      </w:r>
      <w:r w:rsidR="00384A2D">
        <w:rPr>
          <w:rFonts w:ascii="Arial" w:hAnsi="Arial" w:cs="Arial"/>
          <w:sz w:val="20"/>
          <w:szCs w:val="20"/>
        </w:rPr>
        <w:t>contribute to</w:t>
      </w:r>
      <w:r w:rsidR="00E37F05" w:rsidRPr="00E37F05">
        <w:rPr>
          <w:rFonts w:ascii="Arial" w:hAnsi="Arial" w:cs="Arial"/>
          <w:sz w:val="20"/>
          <w:szCs w:val="20"/>
        </w:rPr>
        <w:t xml:space="preserve"> an innovative</w:t>
      </w:r>
      <w:r>
        <w:rPr>
          <w:rFonts w:ascii="Arial" w:hAnsi="Arial" w:cs="Arial"/>
          <w:sz w:val="20"/>
          <w:szCs w:val="20"/>
        </w:rPr>
        <w:t>,</w:t>
      </w:r>
      <w:r w:rsidR="00E37F05" w:rsidRPr="00E37F05">
        <w:rPr>
          <w:rFonts w:ascii="Arial" w:hAnsi="Arial" w:cs="Arial"/>
          <w:sz w:val="20"/>
          <w:szCs w:val="20"/>
        </w:rPr>
        <w:t xml:space="preserve"> health-related evidence</w:t>
      </w:r>
      <w:r w:rsidR="00F72D98">
        <w:rPr>
          <w:rFonts w:ascii="Arial" w:hAnsi="Arial" w:cs="Arial"/>
          <w:sz w:val="20"/>
          <w:szCs w:val="20"/>
        </w:rPr>
        <w:t xml:space="preserve"> </w:t>
      </w:r>
      <w:r w:rsidR="00E37F05" w:rsidRPr="00E37F05">
        <w:rPr>
          <w:rFonts w:ascii="Arial" w:hAnsi="Arial" w:cs="Arial"/>
          <w:sz w:val="20"/>
          <w:szCs w:val="20"/>
        </w:rPr>
        <w:t>base that guides clinical practice to reduce health disparities and improve health outcomes.</w:t>
      </w:r>
    </w:p>
    <w:p w14:paraId="0F15C816" w14:textId="45388E98" w:rsidR="00CF2CBC" w:rsidRDefault="00E37F05" w:rsidP="002F75FB">
      <w:pPr>
        <w:ind w:left="1080" w:hanging="360"/>
        <w:rPr>
          <w:rFonts w:ascii="Arial" w:hAnsi="Arial" w:cs="Arial"/>
          <w:sz w:val="20"/>
          <w:szCs w:val="20"/>
        </w:rPr>
      </w:pPr>
      <w:r w:rsidRPr="00E37F05">
        <w:rPr>
          <w:rFonts w:ascii="Arial" w:hAnsi="Arial" w:cs="Arial"/>
          <w:sz w:val="20"/>
          <w:szCs w:val="20"/>
        </w:rPr>
        <w:t xml:space="preserve">a) </w:t>
      </w:r>
      <w:r w:rsidR="002F75FB">
        <w:rPr>
          <w:rFonts w:ascii="Arial" w:hAnsi="Arial" w:cs="Arial"/>
          <w:sz w:val="20"/>
          <w:szCs w:val="20"/>
        </w:rPr>
        <w:tab/>
      </w:r>
      <w:r w:rsidR="00C32EB3">
        <w:rPr>
          <w:rFonts w:ascii="Arial" w:hAnsi="Arial" w:cs="Arial"/>
          <w:sz w:val="20"/>
          <w:szCs w:val="20"/>
        </w:rPr>
        <w:t xml:space="preserve">Initiate </w:t>
      </w:r>
      <w:r w:rsidR="007218FB">
        <w:rPr>
          <w:rFonts w:ascii="Arial" w:hAnsi="Arial" w:cs="Arial"/>
          <w:sz w:val="20"/>
          <w:szCs w:val="20"/>
        </w:rPr>
        <w:t xml:space="preserve">at least </w:t>
      </w:r>
      <w:r w:rsidR="00384A2D">
        <w:rPr>
          <w:rFonts w:ascii="Arial" w:hAnsi="Arial" w:cs="Arial"/>
          <w:sz w:val="20"/>
          <w:szCs w:val="20"/>
        </w:rPr>
        <w:t>two, mutually beneficial and recipr</w:t>
      </w:r>
      <w:r w:rsidR="00EE1AF7">
        <w:rPr>
          <w:rFonts w:ascii="Arial" w:hAnsi="Arial" w:cs="Arial"/>
          <w:sz w:val="20"/>
          <w:szCs w:val="20"/>
        </w:rPr>
        <w:t>o</w:t>
      </w:r>
      <w:r w:rsidR="007218FB">
        <w:rPr>
          <w:rFonts w:ascii="Arial" w:hAnsi="Arial" w:cs="Arial"/>
          <w:sz w:val="20"/>
          <w:szCs w:val="20"/>
        </w:rPr>
        <w:t>c</w:t>
      </w:r>
      <w:r w:rsidR="00384A2D">
        <w:rPr>
          <w:rFonts w:ascii="Arial" w:hAnsi="Arial" w:cs="Arial"/>
          <w:sz w:val="20"/>
          <w:szCs w:val="20"/>
        </w:rPr>
        <w:t xml:space="preserve">al research </w:t>
      </w:r>
      <w:r w:rsidR="006856F8">
        <w:rPr>
          <w:rFonts w:ascii="Arial" w:hAnsi="Arial" w:cs="Arial"/>
          <w:sz w:val="20"/>
          <w:szCs w:val="20"/>
        </w:rPr>
        <w:t xml:space="preserve">and/or training </w:t>
      </w:r>
      <w:r w:rsidR="007218FB">
        <w:rPr>
          <w:rFonts w:ascii="Arial" w:hAnsi="Arial" w:cs="Arial"/>
          <w:sz w:val="20"/>
          <w:szCs w:val="20"/>
        </w:rPr>
        <w:t>initiatives/pr</w:t>
      </w:r>
      <w:r w:rsidR="00D60138">
        <w:rPr>
          <w:rFonts w:ascii="Arial" w:hAnsi="Arial" w:cs="Arial"/>
          <w:sz w:val="20"/>
          <w:szCs w:val="20"/>
        </w:rPr>
        <w:t>ojects</w:t>
      </w:r>
      <w:r w:rsidR="00CF2CBC">
        <w:rPr>
          <w:rFonts w:ascii="Arial" w:hAnsi="Arial" w:cs="Arial"/>
          <w:sz w:val="20"/>
          <w:szCs w:val="20"/>
        </w:rPr>
        <w:t xml:space="preserve"> per year</w:t>
      </w:r>
      <w:r w:rsidR="00C23155">
        <w:rPr>
          <w:rFonts w:ascii="Arial" w:hAnsi="Arial" w:cs="Arial"/>
          <w:sz w:val="20"/>
          <w:szCs w:val="20"/>
        </w:rPr>
        <w:t>;</w:t>
      </w:r>
    </w:p>
    <w:p w14:paraId="64D2F390" w14:textId="7103BB9C" w:rsidR="00CF2CBC" w:rsidRDefault="00CF2CBC" w:rsidP="002F75FB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2F75FB">
        <w:rPr>
          <w:rFonts w:ascii="Arial" w:hAnsi="Arial" w:cs="Arial"/>
          <w:sz w:val="20"/>
          <w:szCs w:val="20"/>
        </w:rPr>
        <w:tab/>
      </w:r>
      <w:r w:rsidR="00EE1AF7">
        <w:rPr>
          <w:rFonts w:ascii="Arial" w:hAnsi="Arial" w:cs="Arial"/>
          <w:sz w:val="20"/>
          <w:szCs w:val="20"/>
        </w:rPr>
        <w:t>In every three-year period, e</w:t>
      </w:r>
      <w:r>
        <w:rPr>
          <w:rFonts w:ascii="Arial" w:hAnsi="Arial" w:cs="Arial"/>
          <w:sz w:val="20"/>
          <w:szCs w:val="20"/>
        </w:rPr>
        <w:t xml:space="preserve">ngage in at least one mutually beneficial and reciprocal research </w:t>
      </w:r>
      <w:r w:rsidR="006856F8">
        <w:rPr>
          <w:rFonts w:ascii="Arial" w:hAnsi="Arial" w:cs="Arial"/>
          <w:sz w:val="20"/>
          <w:szCs w:val="20"/>
        </w:rPr>
        <w:t xml:space="preserve">and/or training </w:t>
      </w:r>
      <w:r>
        <w:rPr>
          <w:rFonts w:ascii="Arial" w:hAnsi="Arial" w:cs="Arial"/>
          <w:sz w:val="20"/>
          <w:szCs w:val="20"/>
        </w:rPr>
        <w:t xml:space="preserve">initiative/project </w:t>
      </w:r>
      <w:r w:rsidR="001110CB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which both CHS and UTK receive </w:t>
      </w:r>
      <w:r w:rsidR="00EE1AF7">
        <w:rPr>
          <w:rFonts w:ascii="Arial" w:hAnsi="Arial" w:cs="Arial"/>
          <w:sz w:val="20"/>
          <w:szCs w:val="20"/>
        </w:rPr>
        <w:t xml:space="preserve">external </w:t>
      </w:r>
      <w:r>
        <w:rPr>
          <w:rFonts w:ascii="Arial" w:hAnsi="Arial" w:cs="Arial"/>
          <w:sz w:val="20"/>
          <w:szCs w:val="20"/>
        </w:rPr>
        <w:t>funding</w:t>
      </w:r>
      <w:r w:rsidR="00EE1AF7">
        <w:rPr>
          <w:rFonts w:ascii="Arial" w:hAnsi="Arial" w:cs="Arial"/>
          <w:sz w:val="20"/>
          <w:szCs w:val="20"/>
        </w:rPr>
        <w:t>.</w:t>
      </w:r>
    </w:p>
    <w:p w14:paraId="6A0F171F" w14:textId="77777777" w:rsidR="00E37F05" w:rsidRPr="00E37F05" w:rsidRDefault="00E37F05" w:rsidP="002F75FB">
      <w:pPr>
        <w:ind w:left="1080" w:hanging="360"/>
        <w:rPr>
          <w:rStyle w:val="markedcontent"/>
          <w:rFonts w:ascii="Arial" w:hAnsi="Arial" w:cs="Arial"/>
          <w:sz w:val="20"/>
          <w:szCs w:val="20"/>
        </w:rPr>
      </w:pPr>
    </w:p>
    <w:p w14:paraId="340B8B4E" w14:textId="79F9E40D" w:rsidR="00E37F05" w:rsidRPr="00E37F05" w:rsidRDefault="001C4D8E" w:rsidP="002F75FB">
      <w:pPr>
        <w:ind w:left="360" w:hanging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4</w:t>
      </w:r>
      <w:r w:rsidR="00E37F05" w:rsidRPr="00E37F05">
        <w:rPr>
          <w:rStyle w:val="markedcontent"/>
          <w:rFonts w:ascii="Arial" w:hAnsi="Arial" w:cs="Arial"/>
          <w:sz w:val="20"/>
          <w:szCs w:val="20"/>
        </w:rPr>
        <w:t xml:space="preserve">) </w:t>
      </w:r>
      <w:r w:rsidR="002F75FB">
        <w:rPr>
          <w:rStyle w:val="markedcontent"/>
          <w:rFonts w:ascii="Arial" w:hAnsi="Arial" w:cs="Arial"/>
          <w:sz w:val="20"/>
          <w:szCs w:val="20"/>
        </w:rPr>
        <w:tab/>
      </w:r>
      <w:r w:rsidR="00E37F05" w:rsidRPr="00E37F05">
        <w:rPr>
          <w:rStyle w:val="markedcontent"/>
          <w:rFonts w:ascii="Arial" w:hAnsi="Arial" w:cs="Arial"/>
          <w:sz w:val="20"/>
          <w:szCs w:val="20"/>
        </w:rPr>
        <w:t xml:space="preserve">Develop and disseminate </w:t>
      </w:r>
      <w:r w:rsidR="001A5546">
        <w:rPr>
          <w:rStyle w:val="markedcontent"/>
          <w:rFonts w:ascii="Arial" w:hAnsi="Arial" w:cs="Arial"/>
          <w:sz w:val="20"/>
          <w:szCs w:val="20"/>
        </w:rPr>
        <w:t>CHS and UTK</w:t>
      </w:r>
      <w:r w:rsidR="00E37F05" w:rsidRPr="00E37F05">
        <w:rPr>
          <w:rStyle w:val="markedcontent"/>
          <w:rFonts w:ascii="Arial" w:hAnsi="Arial" w:cs="Arial"/>
          <w:sz w:val="20"/>
          <w:szCs w:val="20"/>
        </w:rPr>
        <w:t xml:space="preserve"> findings related to best healthcare practices</w:t>
      </w:r>
      <w:r w:rsidR="00A4217E">
        <w:rPr>
          <w:rStyle w:val="markedcontent"/>
          <w:rFonts w:ascii="Arial" w:hAnsi="Arial" w:cs="Arial"/>
          <w:sz w:val="20"/>
          <w:szCs w:val="20"/>
        </w:rPr>
        <w:t>;</w:t>
      </w:r>
      <w:r w:rsidR="00E37F05" w:rsidRPr="00E37F05">
        <w:rPr>
          <w:rStyle w:val="markedcontent"/>
          <w:rFonts w:ascii="Arial" w:hAnsi="Arial" w:cs="Arial"/>
          <w:sz w:val="20"/>
          <w:szCs w:val="20"/>
        </w:rPr>
        <w:t xml:space="preserve"> health outcomes</w:t>
      </w:r>
      <w:r w:rsidR="00A4217E">
        <w:rPr>
          <w:rStyle w:val="markedcontent"/>
          <w:rFonts w:ascii="Arial" w:hAnsi="Arial" w:cs="Arial"/>
          <w:sz w:val="20"/>
          <w:szCs w:val="20"/>
        </w:rPr>
        <w:t>;</w:t>
      </w:r>
      <w:r w:rsidR="00E37F05" w:rsidRPr="00E37F05">
        <w:rPr>
          <w:rStyle w:val="markedcontent"/>
          <w:rFonts w:ascii="Arial" w:hAnsi="Arial" w:cs="Arial"/>
          <w:sz w:val="20"/>
          <w:szCs w:val="20"/>
        </w:rPr>
        <w:t xml:space="preserve"> and the identification, reduction, and prevention of health disparities.</w:t>
      </w:r>
    </w:p>
    <w:p w14:paraId="0905AFD7" w14:textId="7852F97A" w:rsidR="001A5546" w:rsidRDefault="00E37F05" w:rsidP="002F75FB">
      <w:pPr>
        <w:ind w:left="1080" w:hanging="360"/>
        <w:rPr>
          <w:rFonts w:ascii="Arial" w:hAnsi="Arial" w:cs="Arial"/>
          <w:sz w:val="20"/>
          <w:szCs w:val="20"/>
        </w:rPr>
      </w:pPr>
      <w:r w:rsidRPr="006015CF">
        <w:rPr>
          <w:rFonts w:ascii="Arial" w:hAnsi="Arial" w:cs="Arial"/>
          <w:sz w:val="20"/>
          <w:szCs w:val="20"/>
        </w:rPr>
        <w:t xml:space="preserve">a) </w:t>
      </w:r>
      <w:r w:rsidR="002F75FB">
        <w:rPr>
          <w:rFonts w:ascii="Arial" w:hAnsi="Arial" w:cs="Arial"/>
          <w:sz w:val="20"/>
          <w:szCs w:val="20"/>
        </w:rPr>
        <w:tab/>
      </w:r>
      <w:r w:rsidR="00B22539">
        <w:rPr>
          <w:rFonts w:ascii="Arial" w:hAnsi="Arial" w:cs="Arial"/>
          <w:sz w:val="20"/>
          <w:szCs w:val="20"/>
        </w:rPr>
        <w:t>Co-author and/or co-</w:t>
      </w:r>
      <w:r w:rsidR="002F75FB">
        <w:rPr>
          <w:rFonts w:ascii="Arial" w:hAnsi="Arial" w:cs="Arial"/>
          <w:sz w:val="20"/>
          <w:szCs w:val="20"/>
        </w:rPr>
        <w:t>present</w:t>
      </w:r>
      <w:r w:rsidRPr="006015CF">
        <w:rPr>
          <w:rFonts w:ascii="Arial" w:hAnsi="Arial" w:cs="Arial"/>
          <w:sz w:val="20"/>
          <w:szCs w:val="20"/>
        </w:rPr>
        <w:t xml:space="preserve"> </w:t>
      </w:r>
      <w:r w:rsidR="001A5546">
        <w:rPr>
          <w:rFonts w:ascii="Arial" w:hAnsi="Arial" w:cs="Arial"/>
          <w:sz w:val="20"/>
          <w:szCs w:val="20"/>
        </w:rPr>
        <w:t>one published peer-reviewed article</w:t>
      </w:r>
      <w:r w:rsidR="00EE1AF7">
        <w:rPr>
          <w:rFonts w:ascii="Arial" w:hAnsi="Arial" w:cs="Arial"/>
          <w:sz w:val="20"/>
          <w:szCs w:val="20"/>
        </w:rPr>
        <w:t xml:space="preserve">, </w:t>
      </w:r>
      <w:r w:rsidR="001A5546">
        <w:rPr>
          <w:rFonts w:ascii="Arial" w:hAnsi="Arial" w:cs="Arial"/>
          <w:sz w:val="20"/>
          <w:szCs w:val="20"/>
        </w:rPr>
        <w:t>conference poster</w:t>
      </w:r>
      <w:r w:rsidR="00EE1AF7">
        <w:rPr>
          <w:rFonts w:ascii="Arial" w:hAnsi="Arial" w:cs="Arial"/>
          <w:sz w:val="20"/>
          <w:szCs w:val="20"/>
        </w:rPr>
        <w:t>,</w:t>
      </w:r>
      <w:r w:rsidR="001A5546">
        <w:rPr>
          <w:rFonts w:ascii="Arial" w:hAnsi="Arial" w:cs="Arial"/>
          <w:sz w:val="20"/>
          <w:szCs w:val="20"/>
        </w:rPr>
        <w:t xml:space="preserve"> or oral presentation per year </w:t>
      </w:r>
      <w:r w:rsidR="00EE1AF7">
        <w:rPr>
          <w:rFonts w:ascii="Arial" w:hAnsi="Arial" w:cs="Arial"/>
          <w:sz w:val="20"/>
          <w:szCs w:val="20"/>
        </w:rPr>
        <w:t xml:space="preserve">to academic audiences on </w:t>
      </w:r>
      <w:r w:rsidRPr="006015CF">
        <w:rPr>
          <w:rFonts w:ascii="Arial" w:hAnsi="Arial" w:cs="Arial"/>
          <w:sz w:val="20"/>
          <w:szCs w:val="20"/>
        </w:rPr>
        <w:t>research findings and</w:t>
      </w:r>
      <w:r w:rsidR="001C6562">
        <w:rPr>
          <w:rFonts w:ascii="Arial" w:hAnsi="Arial" w:cs="Arial"/>
          <w:sz w:val="20"/>
          <w:szCs w:val="20"/>
        </w:rPr>
        <w:t>/or</w:t>
      </w:r>
      <w:r w:rsidRPr="006015CF">
        <w:rPr>
          <w:rFonts w:ascii="Arial" w:hAnsi="Arial" w:cs="Arial"/>
          <w:sz w:val="20"/>
          <w:szCs w:val="20"/>
        </w:rPr>
        <w:t xml:space="preserve"> best practice information</w:t>
      </w:r>
      <w:r w:rsidR="00C23155">
        <w:rPr>
          <w:rFonts w:ascii="Arial" w:hAnsi="Arial" w:cs="Arial"/>
          <w:sz w:val="20"/>
          <w:szCs w:val="20"/>
        </w:rPr>
        <w:t>;</w:t>
      </w:r>
    </w:p>
    <w:p w14:paraId="275FF35E" w14:textId="4627BC68" w:rsidR="00B22539" w:rsidRDefault="001A5546" w:rsidP="002F75FB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2F75FB">
        <w:rPr>
          <w:rFonts w:ascii="Arial" w:hAnsi="Arial" w:cs="Arial"/>
          <w:sz w:val="20"/>
          <w:szCs w:val="20"/>
        </w:rPr>
        <w:tab/>
      </w:r>
      <w:r w:rsidR="00B22539">
        <w:rPr>
          <w:rFonts w:ascii="Arial" w:hAnsi="Arial" w:cs="Arial"/>
          <w:sz w:val="20"/>
          <w:szCs w:val="20"/>
        </w:rPr>
        <w:t>Co-author and/or co-</w:t>
      </w:r>
      <w:r w:rsidR="002F75FB">
        <w:rPr>
          <w:rFonts w:ascii="Arial" w:hAnsi="Arial" w:cs="Arial"/>
          <w:sz w:val="20"/>
          <w:szCs w:val="20"/>
        </w:rPr>
        <w:t>present</w:t>
      </w:r>
      <w:r>
        <w:rPr>
          <w:rFonts w:ascii="Arial" w:hAnsi="Arial" w:cs="Arial"/>
          <w:sz w:val="20"/>
          <w:szCs w:val="20"/>
        </w:rPr>
        <w:t xml:space="preserve"> one newsletter, blog, or seminar per year </w:t>
      </w:r>
      <w:r w:rsidR="00EE1AF7">
        <w:rPr>
          <w:rFonts w:ascii="Arial" w:hAnsi="Arial" w:cs="Arial"/>
          <w:sz w:val="20"/>
          <w:szCs w:val="20"/>
        </w:rPr>
        <w:t xml:space="preserve">to the health-related workforce on </w:t>
      </w:r>
      <w:r>
        <w:rPr>
          <w:rFonts w:ascii="Arial" w:hAnsi="Arial" w:cs="Arial"/>
          <w:sz w:val="20"/>
          <w:szCs w:val="20"/>
        </w:rPr>
        <w:t>research findings and</w:t>
      </w:r>
      <w:r w:rsidR="002F75FB">
        <w:rPr>
          <w:rFonts w:ascii="Arial" w:hAnsi="Arial" w:cs="Arial"/>
          <w:sz w:val="20"/>
          <w:szCs w:val="20"/>
        </w:rPr>
        <w:t>/or</w:t>
      </w:r>
      <w:r>
        <w:rPr>
          <w:rFonts w:ascii="Arial" w:hAnsi="Arial" w:cs="Arial"/>
          <w:sz w:val="20"/>
          <w:szCs w:val="20"/>
        </w:rPr>
        <w:t xml:space="preserve"> best practice information</w:t>
      </w:r>
      <w:r w:rsidR="00C23155">
        <w:rPr>
          <w:rFonts w:ascii="Arial" w:hAnsi="Arial" w:cs="Arial"/>
          <w:sz w:val="20"/>
          <w:szCs w:val="20"/>
        </w:rPr>
        <w:t>;</w:t>
      </w:r>
    </w:p>
    <w:p w14:paraId="7FB6DB59" w14:textId="128485E5" w:rsidR="00E37F05" w:rsidRDefault="00B22539" w:rsidP="002F75FB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2F75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Co-author and</w:t>
      </w:r>
      <w:r w:rsidR="002F75FB">
        <w:rPr>
          <w:rFonts w:ascii="Arial" w:hAnsi="Arial" w:cs="Arial"/>
          <w:sz w:val="20"/>
          <w:szCs w:val="20"/>
        </w:rPr>
        <w:t>/or</w:t>
      </w:r>
      <w:r>
        <w:rPr>
          <w:rFonts w:ascii="Arial" w:hAnsi="Arial" w:cs="Arial"/>
          <w:sz w:val="20"/>
          <w:szCs w:val="20"/>
        </w:rPr>
        <w:t xml:space="preserve"> co-</w:t>
      </w:r>
      <w:r w:rsidR="002F75FB">
        <w:rPr>
          <w:rFonts w:ascii="Arial" w:hAnsi="Arial" w:cs="Arial"/>
          <w:sz w:val="20"/>
          <w:szCs w:val="20"/>
        </w:rPr>
        <w:t>present</w:t>
      </w:r>
      <w:r>
        <w:rPr>
          <w:rFonts w:ascii="Arial" w:hAnsi="Arial" w:cs="Arial"/>
          <w:sz w:val="20"/>
          <w:szCs w:val="20"/>
        </w:rPr>
        <w:t xml:space="preserve">  one newsletter, blog, or community forum</w:t>
      </w:r>
      <w:r w:rsidR="002F75F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event</w:t>
      </w:r>
      <w:r w:rsidR="002F75FB">
        <w:rPr>
          <w:rFonts w:ascii="Arial" w:hAnsi="Arial" w:cs="Arial"/>
          <w:sz w:val="20"/>
          <w:szCs w:val="20"/>
        </w:rPr>
        <w:t>/fair</w:t>
      </w:r>
      <w:r>
        <w:rPr>
          <w:rFonts w:ascii="Arial" w:hAnsi="Arial" w:cs="Arial"/>
          <w:sz w:val="20"/>
          <w:szCs w:val="20"/>
        </w:rPr>
        <w:t xml:space="preserve"> per year </w:t>
      </w:r>
      <w:r w:rsidR="00EE1AF7">
        <w:rPr>
          <w:rFonts w:ascii="Arial" w:hAnsi="Arial" w:cs="Arial"/>
          <w:sz w:val="20"/>
          <w:szCs w:val="20"/>
        </w:rPr>
        <w:t xml:space="preserve">to the community at large on </w:t>
      </w:r>
      <w:r>
        <w:rPr>
          <w:rFonts w:ascii="Arial" w:hAnsi="Arial" w:cs="Arial"/>
          <w:sz w:val="20"/>
          <w:szCs w:val="20"/>
        </w:rPr>
        <w:t>research findings and</w:t>
      </w:r>
      <w:r w:rsidR="002F75FB">
        <w:rPr>
          <w:rFonts w:ascii="Arial" w:hAnsi="Arial" w:cs="Arial"/>
          <w:sz w:val="20"/>
          <w:szCs w:val="20"/>
        </w:rPr>
        <w:t>/or</w:t>
      </w:r>
      <w:r>
        <w:rPr>
          <w:rFonts w:ascii="Arial" w:hAnsi="Arial" w:cs="Arial"/>
          <w:sz w:val="20"/>
          <w:szCs w:val="20"/>
        </w:rPr>
        <w:t xml:space="preserve"> best practice information</w:t>
      </w:r>
      <w:r w:rsidR="00EE1AF7">
        <w:rPr>
          <w:rFonts w:ascii="Arial" w:hAnsi="Arial" w:cs="Arial"/>
          <w:sz w:val="20"/>
          <w:szCs w:val="20"/>
        </w:rPr>
        <w:t xml:space="preserve">.  </w:t>
      </w:r>
    </w:p>
    <w:p w14:paraId="370776D8" w14:textId="346701EE" w:rsidR="002F75FB" w:rsidRDefault="002F75FB" w:rsidP="002F75FB">
      <w:pPr>
        <w:ind w:left="1080" w:hanging="360"/>
        <w:rPr>
          <w:rFonts w:ascii="Arial" w:hAnsi="Arial" w:cs="Arial"/>
          <w:sz w:val="20"/>
          <w:szCs w:val="20"/>
        </w:rPr>
      </w:pPr>
    </w:p>
    <w:p w14:paraId="79E57862" w14:textId="67890BF3" w:rsidR="002F75FB" w:rsidRPr="002F75FB" w:rsidRDefault="002F75FB" w:rsidP="00B51FA6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  <w:t>Improve health outcomes and r</w:t>
      </w:r>
      <w:r w:rsidRPr="002F75FB">
        <w:rPr>
          <w:rFonts w:ascii="Arial" w:hAnsi="Arial" w:cs="Arial"/>
          <w:sz w:val="20"/>
          <w:szCs w:val="20"/>
        </w:rPr>
        <w:t>educe health disparities</w:t>
      </w:r>
      <w:r>
        <w:rPr>
          <w:rFonts w:ascii="Arial" w:hAnsi="Arial" w:cs="Arial"/>
          <w:sz w:val="20"/>
          <w:szCs w:val="20"/>
        </w:rPr>
        <w:t xml:space="preserve"> in Tennessee communities, </w:t>
      </w:r>
      <w:r w:rsidR="006856F8">
        <w:rPr>
          <w:rFonts w:ascii="Arial" w:hAnsi="Arial" w:cs="Arial"/>
          <w:sz w:val="20"/>
          <w:szCs w:val="20"/>
        </w:rPr>
        <w:t xml:space="preserve">by achieving goals 1-4, </w:t>
      </w:r>
      <w:r w:rsidRPr="002F75FB">
        <w:rPr>
          <w:rFonts w:ascii="Arial" w:hAnsi="Arial" w:cs="Arial"/>
          <w:sz w:val="20"/>
          <w:szCs w:val="20"/>
        </w:rPr>
        <w:t>using an interdisciplinary approach.</w:t>
      </w:r>
      <w:r w:rsidR="008B04B3" w:rsidRPr="008B04B3">
        <w:rPr>
          <w:rFonts w:ascii="Arial" w:hAnsi="Arial" w:cs="Arial"/>
          <w:sz w:val="20"/>
          <w:szCs w:val="20"/>
          <w:vertAlign w:val="superscript"/>
        </w:rPr>
        <w:t>a</w:t>
      </w:r>
      <w:r w:rsidR="008D6967">
        <w:rPr>
          <w:rFonts w:ascii="Arial" w:hAnsi="Arial" w:cs="Arial"/>
          <w:sz w:val="20"/>
          <w:szCs w:val="20"/>
        </w:rPr>
        <w:t xml:space="preserve"> </w:t>
      </w:r>
    </w:p>
    <w:p w14:paraId="741EDC09" w14:textId="20DA5DF7" w:rsidR="001A5546" w:rsidRDefault="00C32EB3" w:rsidP="000852EC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0852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Cardiometabolic chronic health conditions (obesity, prediabetes, type 2 diabetes, cardiovascular disease);</w:t>
      </w:r>
    </w:p>
    <w:p w14:paraId="55C7F7EC" w14:textId="7453A12C" w:rsidR="00C32EB3" w:rsidRDefault="00C32EB3" w:rsidP="000852EC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0852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Maternal health;</w:t>
      </w:r>
    </w:p>
    <w:p w14:paraId="7EBC3718" w14:textId="475B0A06" w:rsidR="00C32EB3" w:rsidRDefault="00C32EB3" w:rsidP="000852EC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0852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Relational health;</w:t>
      </w:r>
    </w:p>
    <w:p w14:paraId="2DD5B62A" w14:textId="0A9C5788" w:rsidR="00C32EB3" w:rsidRDefault="00C32EB3" w:rsidP="000852EC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0852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Substance use and abuse;</w:t>
      </w:r>
    </w:p>
    <w:p w14:paraId="2DD25A22" w14:textId="7032314F" w:rsidR="00C32EB3" w:rsidRDefault="00C32EB3" w:rsidP="000852EC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="000852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Food and nutrition security</w:t>
      </w:r>
      <w:r w:rsidR="000852EC">
        <w:rPr>
          <w:rFonts w:ascii="Arial" w:hAnsi="Arial" w:cs="Arial"/>
          <w:sz w:val="20"/>
          <w:szCs w:val="20"/>
        </w:rPr>
        <w:t>;</w:t>
      </w:r>
    </w:p>
    <w:p w14:paraId="0F78748C" w14:textId="55EECFCB" w:rsidR="00C32EB3" w:rsidRDefault="00C32EB3" w:rsidP="000852EC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="000852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Literacy (</w:t>
      </w:r>
      <w:r w:rsidR="000852EC">
        <w:rPr>
          <w:rFonts w:ascii="Arial" w:hAnsi="Arial" w:cs="Arial"/>
          <w:sz w:val="20"/>
          <w:szCs w:val="20"/>
        </w:rPr>
        <w:t xml:space="preserve">numerical, health, </w:t>
      </w:r>
      <w:r w:rsidR="003D1819">
        <w:rPr>
          <w:rFonts w:ascii="Arial" w:hAnsi="Arial" w:cs="Arial"/>
          <w:sz w:val="20"/>
          <w:szCs w:val="20"/>
        </w:rPr>
        <w:t xml:space="preserve">fiscal, </w:t>
      </w:r>
      <w:r w:rsidR="000852EC">
        <w:rPr>
          <w:rFonts w:ascii="Arial" w:hAnsi="Arial" w:cs="Arial"/>
          <w:sz w:val="20"/>
          <w:szCs w:val="20"/>
        </w:rPr>
        <w:t>reading and writing).</w:t>
      </w:r>
    </w:p>
    <w:p w14:paraId="1DDA1564" w14:textId="77777777" w:rsidR="00C32EB3" w:rsidRPr="006015CF" w:rsidRDefault="00C32EB3" w:rsidP="000852EC">
      <w:pPr>
        <w:ind w:left="1080" w:hanging="360"/>
        <w:rPr>
          <w:rFonts w:ascii="Arial" w:hAnsi="Arial" w:cs="Arial"/>
          <w:sz w:val="20"/>
          <w:szCs w:val="20"/>
        </w:rPr>
      </w:pPr>
    </w:p>
    <w:p w14:paraId="124D854C" w14:textId="613EA80D" w:rsidR="00313A8B" w:rsidRPr="006015CF" w:rsidRDefault="003309A6">
      <w:pPr>
        <w:rPr>
          <w:rFonts w:ascii="Arial" w:hAnsi="Arial" w:cs="Arial"/>
          <w:sz w:val="20"/>
          <w:szCs w:val="20"/>
        </w:rPr>
      </w:pPr>
    </w:p>
    <w:p w14:paraId="4B33EBC6" w14:textId="107555FE" w:rsidR="006F22B8" w:rsidRPr="006F22B8" w:rsidRDefault="006F22B8">
      <w:pPr>
        <w:rPr>
          <w:rFonts w:ascii="Arial" w:hAnsi="Arial" w:cs="Arial"/>
          <w:sz w:val="20"/>
          <w:szCs w:val="20"/>
        </w:rPr>
      </w:pPr>
      <w:r w:rsidRPr="00A81B29">
        <w:rPr>
          <w:rFonts w:ascii="Arial" w:hAnsi="Arial" w:cs="Arial"/>
          <w:sz w:val="20"/>
          <w:szCs w:val="20"/>
          <w:vertAlign w:val="superscript"/>
        </w:rPr>
        <w:t>a</w:t>
      </w:r>
      <w:r w:rsidR="00B37663">
        <w:rPr>
          <w:rFonts w:ascii="Arial" w:hAnsi="Arial" w:cs="Arial"/>
          <w:sz w:val="20"/>
          <w:szCs w:val="20"/>
        </w:rPr>
        <w:t>The prevalence of any defined health outcome</w:t>
      </w:r>
      <w:r w:rsidR="00BA3388">
        <w:rPr>
          <w:rFonts w:ascii="Arial" w:hAnsi="Arial" w:cs="Arial"/>
          <w:sz w:val="20"/>
          <w:szCs w:val="20"/>
        </w:rPr>
        <w:t>s</w:t>
      </w:r>
      <w:r w:rsidR="007D2694">
        <w:rPr>
          <w:rFonts w:ascii="Arial" w:hAnsi="Arial" w:cs="Arial"/>
          <w:sz w:val="20"/>
          <w:szCs w:val="20"/>
        </w:rPr>
        <w:t xml:space="preserve"> or</w:t>
      </w:r>
      <w:r w:rsidR="00B37663">
        <w:rPr>
          <w:rFonts w:ascii="Arial" w:hAnsi="Arial" w:cs="Arial"/>
          <w:sz w:val="20"/>
          <w:szCs w:val="20"/>
        </w:rPr>
        <w:t xml:space="preserve"> health disparities will depend upon the </w:t>
      </w:r>
      <w:r w:rsidR="007D2694">
        <w:rPr>
          <w:rFonts w:ascii="Arial" w:hAnsi="Arial" w:cs="Arial"/>
          <w:sz w:val="20"/>
          <w:szCs w:val="20"/>
        </w:rPr>
        <w:t>o</w:t>
      </w:r>
      <w:r w:rsidR="00B37663">
        <w:rPr>
          <w:rFonts w:ascii="Arial" w:hAnsi="Arial" w:cs="Arial"/>
          <w:sz w:val="20"/>
          <w:szCs w:val="20"/>
        </w:rPr>
        <w:t xml:space="preserve">perationalization of </w:t>
      </w:r>
      <w:r w:rsidR="00BA3388">
        <w:rPr>
          <w:rFonts w:ascii="Arial" w:hAnsi="Arial" w:cs="Arial"/>
          <w:sz w:val="20"/>
          <w:szCs w:val="20"/>
        </w:rPr>
        <w:t xml:space="preserve">the identified </w:t>
      </w:r>
      <w:r w:rsidR="00B37663">
        <w:rPr>
          <w:rFonts w:ascii="Arial" w:hAnsi="Arial" w:cs="Arial"/>
          <w:sz w:val="20"/>
          <w:szCs w:val="20"/>
        </w:rPr>
        <w:t>health condition or health-related stat</w:t>
      </w:r>
      <w:r w:rsidR="00BA3388">
        <w:rPr>
          <w:rFonts w:ascii="Arial" w:hAnsi="Arial" w:cs="Arial"/>
          <w:sz w:val="20"/>
          <w:szCs w:val="20"/>
        </w:rPr>
        <w:t xml:space="preserve">us and will vary with each </w:t>
      </w:r>
      <w:r w:rsidR="00B37663">
        <w:rPr>
          <w:rFonts w:ascii="Arial" w:hAnsi="Arial" w:cs="Arial"/>
          <w:sz w:val="20"/>
          <w:szCs w:val="20"/>
        </w:rPr>
        <w:t>population of focus and geographic area</w:t>
      </w:r>
      <w:r w:rsidR="009C3F97">
        <w:rPr>
          <w:rFonts w:ascii="Arial" w:hAnsi="Arial" w:cs="Arial"/>
          <w:sz w:val="20"/>
          <w:szCs w:val="20"/>
        </w:rPr>
        <w:t>. Thus,</w:t>
      </w:r>
      <w:r>
        <w:rPr>
          <w:rFonts w:ascii="Arial" w:hAnsi="Arial" w:cs="Arial"/>
          <w:sz w:val="20"/>
          <w:szCs w:val="20"/>
        </w:rPr>
        <w:t xml:space="preserve"> each project</w:t>
      </w:r>
      <w:r w:rsidR="00BA3388">
        <w:rPr>
          <w:rFonts w:ascii="Arial" w:hAnsi="Arial" w:cs="Arial"/>
          <w:sz w:val="20"/>
          <w:szCs w:val="20"/>
        </w:rPr>
        <w:t xml:space="preserve"> designed</w:t>
      </w:r>
      <w:r w:rsidR="00B37663">
        <w:rPr>
          <w:rFonts w:ascii="Arial" w:hAnsi="Arial" w:cs="Arial"/>
          <w:sz w:val="20"/>
          <w:szCs w:val="20"/>
        </w:rPr>
        <w:t xml:space="preserve"> to influence care</w:t>
      </w:r>
      <w:r w:rsidR="00BA3388">
        <w:rPr>
          <w:rFonts w:ascii="Arial" w:hAnsi="Arial" w:cs="Arial"/>
          <w:sz w:val="20"/>
          <w:szCs w:val="20"/>
        </w:rPr>
        <w:t xml:space="preserve"> for CHS patients</w:t>
      </w:r>
      <w:r w:rsidR="00B37663">
        <w:rPr>
          <w:rFonts w:ascii="Arial" w:hAnsi="Arial" w:cs="Arial"/>
          <w:sz w:val="20"/>
          <w:szCs w:val="20"/>
        </w:rPr>
        <w:t xml:space="preserve"> in any of the above areas </w:t>
      </w:r>
      <w:r>
        <w:rPr>
          <w:rFonts w:ascii="Arial" w:hAnsi="Arial" w:cs="Arial"/>
          <w:sz w:val="20"/>
          <w:szCs w:val="20"/>
        </w:rPr>
        <w:t>will</w:t>
      </w:r>
      <w:r w:rsidR="009C3F97">
        <w:rPr>
          <w:rFonts w:ascii="Arial" w:hAnsi="Arial" w:cs="Arial"/>
          <w:sz w:val="20"/>
          <w:szCs w:val="20"/>
        </w:rPr>
        <w:t xml:space="preserve"> define,</w:t>
      </w:r>
      <w:r>
        <w:rPr>
          <w:rFonts w:ascii="Arial" w:hAnsi="Arial" w:cs="Arial"/>
          <w:sz w:val="20"/>
          <w:szCs w:val="20"/>
        </w:rPr>
        <w:t xml:space="preserve"> measure</w:t>
      </w:r>
      <w:r w:rsidR="009C3F9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report on these variables</w:t>
      </w:r>
      <w:r w:rsidR="009C3F97">
        <w:rPr>
          <w:rFonts w:ascii="Arial" w:hAnsi="Arial" w:cs="Arial"/>
          <w:sz w:val="20"/>
          <w:szCs w:val="20"/>
        </w:rPr>
        <w:t xml:space="preserve">. </w:t>
      </w:r>
    </w:p>
    <w:p w14:paraId="75CA6392" w14:textId="77777777" w:rsidR="006015CF" w:rsidRDefault="006015CF"/>
    <w:p w14:paraId="78AC63A2" w14:textId="0AAE8AEC" w:rsidR="00A81B29" w:rsidRPr="000852EC" w:rsidRDefault="00A81B29" w:rsidP="00A81B29">
      <w:pPr>
        <w:rPr>
          <w:rFonts w:ascii="Arial" w:hAnsi="Arial" w:cs="Arial"/>
          <w:sz w:val="20"/>
          <w:szCs w:val="20"/>
          <w:u w:val="single"/>
        </w:rPr>
      </w:pPr>
      <w:r w:rsidRPr="000852EC">
        <w:rPr>
          <w:rFonts w:ascii="Arial" w:hAnsi="Arial" w:cs="Arial"/>
          <w:sz w:val="20"/>
          <w:szCs w:val="20"/>
          <w:u w:val="single"/>
        </w:rPr>
        <w:t>De</w:t>
      </w:r>
      <w:r w:rsidR="00CE7DD2">
        <w:rPr>
          <w:rFonts w:ascii="Arial" w:hAnsi="Arial" w:cs="Arial"/>
          <w:sz w:val="20"/>
          <w:szCs w:val="20"/>
          <w:u w:val="single"/>
        </w:rPr>
        <w:t>scription of terms</w:t>
      </w:r>
    </w:p>
    <w:p w14:paraId="3F0FC048" w14:textId="77777777" w:rsidR="005642C9" w:rsidRDefault="005642C9" w:rsidP="00A81B29">
      <w:pPr>
        <w:rPr>
          <w:rFonts w:ascii="Arial" w:hAnsi="Arial" w:cs="Arial"/>
          <w:sz w:val="20"/>
          <w:szCs w:val="20"/>
        </w:rPr>
      </w:pPr>
    </w:p>
    <w:p w14:paraId="5B92A500" w14:textId="4C9D0683" w:rsidR="005642C9" w:rsidRDefault="00A81B29" w:rsidP="00A81B29">
      <w:pPr>
        <w:rPr>
          <w:rFonts w:ascii="Arial" w:hAnsi="Arial" w:cs="Arial"/>
          <w:sz w:val="20"/>
          <w:szCs w:val="20"/>
        </w:rPr>
      </w:pPr>
      <w:r w:rsidRPr="007D2694">
        <w:rPr>
          <w:rFonts w:ascii="Arial" w:hAnsi="Arial" w:cs="Arial"/>
          <w:i/>
          <w:sz w:val="20"/>
          <w:szCs w:val="20"/>
        </w:rPr>
        <w:t>At-risk</w:t>
      </w:r>
      <w:r w:rsidR="003865F7" w:rsidRPr="007D2694">
        <w:rPr>
          <w:rFonts w:ascii="Arial" w:hAnsi="Arial" w:cs="Arial"/>
          <w:i/>
          <w:sz w:val="20"/>
          <w:szCs w:val="20"/>
        </w:rPr>
        <w:t>:</w:t>
      </w:r>
      <w:r w:rsidR="003865F7">
        <w:rPr>
          <w:rFonts w:ascii="Arial" w:hAnsi="Arial" w:cs="Arial"/>
          <w:sz w:val="20"/>
          <w:szCs w:val="20"/>
        </w:rPr>
        <w:t xml:space="preserve"> </w:t>
      </w:r>
      <w:r w:rsidR="005642C9">
        <w:rPr>
          <w:rFonts w:ascii="Arial" w:hAnsi="Arial" w:cs="Arial"/>
          <w:sz w:val="20"/>
          <w:szCs w:val="20"/>
        </w:rPr>
        <w:t>Having an increased</w:t>
      </w:r>
      <w:r w:rsidR="005642C9" w:rsidRPr="005642C9">
        <w:rPr>
          <w:rFonts w:ascii="Arial" w:hAnsi="Arial" w:cs="Arial"/>
          <w:sz w:val="20"/>
          <w:szCs w:val="20"/>
        </w:rPr>
        <w:t xml:space="preserve"> chance or likelihood that something will harm or otherwise </w:t>
      </w:r>
      <w:r w:rsidR="005642C9">
        <w:rPr>
          <w:rFonts w:ascii="Arial" w:hAnsi="Arial" w:cs="Arial"/>
          <w:sz w:val="20"/>
          <w:szCs w:val="20"/>
        </w:rPr>
        <w:t xml:space="preserve">negatively </w:t>
      </w:r>
      <w:r w:rsidR="005642C9" w:rsidRPr="005642C9">
        <w:rPr>
          <w:rFonts w:ascii="Arial" w:hAnsi="Arial" w:cs="Arial"/>
          <w:sz w:val="20"/>
          <w:szCs w:val="20"/>
        </w:rPr>
        <w:t xml:space="preserve">affect </w:t>
      </w:r>
      <w:r w:rsidR="005642C9">
        <w:rPr>
          <w:rFonts w:ascii="Arial" w:hAnsi="Arial" w:cs="Arial"/>
          <w:sz w:val="20"/>
          <w:szCs w:val="20"/>
        </w:rPr>
        <w:t>an individuals’ health.</w:t>
      </w:r>
    </w:p>
    <w:p w14:paraId="0AF22242" w14:textId="77777777" w:rsidR="005642C9" w:rsidRDefault="005642C9" w:rsidP="00A81B29">
      <w:pPr>
        <w:rPr>
          <w:rFonts w:ascii="Arial" w:hAnsi="Arial" w:cs="Arial"/>
          <w:sz w:val="20"/>
          <w:szCs w:val="20"/>
        </w:rPr>
      </w:pPr>
    </w:p>
    <w:p w14:paraId="51EDE615" w14:textId="5753F27F" w:rsidR="00A81B29" w:rsidRDefault="00A81B29" w:rsidP="00A81B29">
      <w:pPr>
        <w:rPr>
          <w:rFonts w:ascii="Arial" w:hAnsi="Arial" w:cs="Arial"/>
          <w:sz w:val="20"/>
          <w:szCs w:val="20"/>
        </w:rPr>
      </w:pPr>
      <w:r w:rsidRPr="007D2694">
        <w:rPr>
          <w:rFonts w:ascii="Arial" w:hAnsi="Arial" w:cs="Arial"/>
          <w:i/>
          <w:sz w:val="20"/>
          <w:szCs w:val="20"/>
        </w:rPr>
        <w:lastRenderedPageBreak/>
        <w:t>Implementation science methodologies</w:t>
      </w:r>
      <w:r w:rsidR="005642C9" w:rsidRPr="007D2694">
        <w:rPr>
          <w:rFonts w:ascii="Arial" w:hAnsi="Arial" w:cs="Arial"/>
          <w:i/>
          <w:sz w:val="20"/>
          <w:szCs w:val="20"/>
        </w:rPr>
        <w:t>:</w:t>
      </w:r>
      <w:r w:rsidR="005642C9">
        <w:rPr>
          <w:rFonts w:ascii="Arial" w:hAnsi="Arial" w:cs="Arial"/>
          <w:sz w:val="20"/>
          <w:szCs w:val="20"/>
        </w:rPr>
        <w:t xml:space="preserve"> M</w:t>
      </w:r>
      <w:r w:rsidR="005642C9" w:rsidRPr="005642C9">
        <w:rPr>
          <w:rFonts w:ascii="Arial" w:hAnsi="Arial" w:cs="Arial"/>
          <w:sz w:val="20"/>
          <w:szCs w:val="20"/>
        </w:rPr>
        <w:t>ethods and strategies that facilitate the uptake of evidence-based practice and research into regular use by practitioners and policymakers</w:t>
      </w:r>
      <w:r w:rsidR="005642C9">
        <w:rPr>
          <w:rFonts w:ascii="Arial" w:hAnsi="Arial" w:cs="Arial"/>
          <w:sz w:val="20"/>
          <w:szCs w:val="20"/>
        </w:rPr>
        <w:t>.</w:t>
      </w:r>
    </w:p>
    <w:p w14:paraId="4A8ADF15" w14:textId="77777777" w:rsidR="005642C9" w:rsidRDefault="005642C9" w:rsidP="00A81B29">
      <w:pPr>
        <w:rPr>
          <w:rFonts w:ascii="Arial" w:hAnsi="Arial" w:cs="Arial"/>
          <w:sz w:val="20"/>
          <w:szCs w:val="20"/>
        </w:rPr>
      </w:pPr>
    </w:p>
    <w:p w14:paraId="08773238" w14:textId="1CB511E6" w:rsidR="00A81B29" w:rsidRDefault="00A81B29" w:rsidP="00A81B29">
      <w:pPr>
        <w:rPr>
          <w:rFonts w:ascii="Arial" w:hAnsi="Arial" w:cs="Arial"/>
          <w:sz w:val="20"/>
          <w:szCs w:val="20"/>
        </w:rPr>
      </w:pPr>
      <w:r w:rsidRPr="007D2694">
        <w:rPr>
          <w:rFonts w:ascii="Arial" w:hAnsi="Arial" w:cs="Arial"/>
          <w:i/>
          <w:sz w:val="20"/>
          <w:szCs w:val="20"/>
        </w:rPr>
        <w:t>Interdisciplinary</w:t>
      </w:r>
      <w:r w:rsidR="005642C9" w:rsidRPr="007D2694">
        <w:rPr>
          <w:rFonts w:ascii="Arial" w:hAnsi="Arial" w:cs="Arial"/>
          <w:i/>
          <w:sz w:val="20"/>
          <w:szCs w:val="20"/>
        </w:rPr>
        <w:t>:</w:t>
      </w:r>
      <w:r w:rsidR="005642C9">
        <w:rPr>
          <w:rFonts w:ascii="Arial" w:hAnsi="Arial" w:cs="Arial"/>
          <w:sz w:val="20"/>
          <w:szCs w:val="20"/>
        </w:rPr>
        <w:t xml:space="preserve"> </w:t>
      </w:r>
      <w:r w:rsidR="0058729B">
        <w:rPr>
          <w:rFonts w:ascii="Arial" w:hAnsi="Arial" w:cs="Arial"/>
          <w:sz w:val="20"/>
          <w:szCs w:val="20"/>
        </w:rPr>
        <w:t>I</w:t>
      </w:r>
      <w:r w:rsidR="005642C9" w:rsidRPr="005642C9">
        <w:rPr>
          <w:rFonts w:ascii="Arial" w:hAnsi="Arial" w:cs="Arial"/>
          <w:sz w:val="20"/>
          <w:szCs w:val="20"/>
        </w:rPr>
        <w:t>ntegrates information, data, techniques, tools, perspectives, concepts or theories from two or more disciplines or bodies of specialized knowledge</w:t>
      </w:r>
      <w:r w:rsidR="0058729B">
        <w:rPr>
          <w:rFonts w:ascii="Arial" w:hAnsi="Arial" w:cs="Arial"/>
          <w:sz w:val="20"/>
          <w:szCs w:val="20"/>
        </w:rPr>
        <w:t>.</w:t>
      </w:r>
    </w:p>
    <w:p w14:paraId="697C7254" w14:textId="77777777" w:rsidR="0058729B" w:rsidRDefault="0058729B" w:rsidP="00A81B29">
      <w:pPr>
        <w:rPr>
          <w:rFonts w:ascii="Arial" w:hAnsi="Arial" w:cs="Arial"/>
          <w:sz w:val="20"/>
          <w:szCs w:val="20"/>
        </w:rPr>
      </w:pPr>
    </w:p>
    <w:p w14:paraId="5FCE4544" w14:textId="188CCA32" w:rsidR="00A81B29" w:rsidRDefault="00A81B29" w:rsidP="00A81B29">
      <w:pPr>
        <w:rPr>
          <w:rFonts w:ascii="Arial" w:hAnsi="Arial" w:cs="Arial"/>
          <w:sz w:val="20"/>
          <w:szCs w:val="20"/>
        </w:rPr>
      </w:pPr>
      <w:r w:rsidRPr="007D2694">
        <w:rPr>
          <w:rFonts w:ascii="Arial" w:hAnsi="Arial" w:cs="Arial"/>
          <w:i/>
          <w:sz w:val="20"/>
          <w:szCs w:val="20"/>
        </w:rPr>
        <w:t>Health disparity</w:t>
      </w:r>
      <w:r w:rsidR="0058729B" w:rsidRPr="007D2694">
        <w:rPr>
          <w:rFonts w:ascii="Arial" w:hAnsi="Arial" w:cs="Arial"/>
          <w:i/>
          <w:sz w:val="20"/>
          <w:szCs w:val="20"/>
        </w:rPr>
        <w:t>:</w:t>
      </w:r>
      <w:r w:rsidR="0058729B">
        <w:rPr>
          <w:rFonts w:ascii="Arial" w:hAnsi="Arial" w:cs="Arial"/>
          <w:sz w:val="20"/>
          <w:szCs w:val="20"/>
        </w:rPr>
        <w:t xml:space="preserve"> </w:t>
      </w:r>
      <w:r w:rsidR="0058729B" w:rsidRPr="0058729B">
        <w:rPr>
          <w:rFonts w:ascii="Arial" w:hAnsi="Arial" w:cs="Arial"/>
          <w:sz w:val="20"/>
          <w:szCs w:val="20"/>
        </w:rPr>
        <w:t>A type of preventable health difference that is closely linked with social, political, economic, and environmental disadvantage.</w:t>
      </w:r>
    </w:p>
    <w:p w14:paraId="61342E52" w14:textId="722488A2" w:rsidR="007D2694" w:rsidRPr="007D2694" w:rsidRDefault="00A81B29" w:rsidP="007D2694">
      <w:pPr>
        <w:rPr>
          <w:rFonts w:ascii="Arial" w:hAnsi="Arial" w:cs="Arial"/>
          <w:sz w:val="20"/>
          <w:szCs w:val="20"/>
        </w:rPr>
      </w:pPr>
      <w:r w:rsidRPr="0040527D">
        <w:rPr>
          <w:rFonts w:ascii="Arial" w:hAnsi="Arial" w:cs="Arial"/>
          <w:i/>
          <w:sz w:val="20"/>
          <w:szCs w:val="20"/>
        </w:rPr>
        <w:t>Health equity</w:t>
      </w:r>
      <w:r w:rsidR="007D2694" w:rsidRPr="0040527D">
        <w:rPr>
          <w:rFonts w:ascii="Arial" w:hAnsi="Arial" w:cs="Arial"/>
          <w:i/>
          <w:sz w:val="20"/>
          <w:szCs w:val="20"/>
        </w:rPr>
        <w:t>:</w:t>
      </w:r>
      <w:r w:rsidR="007D2694">
        <w:rPr>
          <w:rFonts w:ascii="Arial" w:hAnsi="Arial" w:cs="Arial"/>
          <w:sz w:val="20"/>
          <w:szCs w:val="20"/>
        </w:rPr>
        <w:t xml:space="preserve"> T</w:t>
      </w:r>
      <w:r w:rsidR="007D2694" w:rsidRPr="007D2694">
        <w:rPr>
          <w:rFonts w:ascii="Arial" w:hAnsi="Arial" w:cs="Arial"/>
          <w:sz w:val="20"/>
          <w:szCs w:val="20"/>
        </w:rPr>
        <w:t>he state in which everyone has a fair and just opportunity to attain their highest level of health. Achieving this requires ongoing societal efforts to</w:t>
      </w:r>
      <w:r w:rsidR="007D2694">
        <w:rPr>
          <w:rFonts w:ascii="Arial" w:hAnsi="Arial" w:cs="Arial"/>
          <w:sz w:val="20"/>
          <w:szCs w:val="20"/>
        </w:rPr>
        <w:t xml:space="preserve"> a</w:t>
      </w:r>
      <w:r w:rsidR="007D2694" w:rsidRPr="007D2694">
        <w:rPr>
          <w:rFonts w:ascii="Arial" w:hAnsi="Arial" w:cs="Arial"/>
          <w:sz w:val="20"/>
          <w:szCs w:val="20"/>
        </w:rPr>
        <w:t>ddress historical and contemporary injustices;</w:t>
      </w:r>
    </w:p>
    <w:p w14:paraId="07442104" w14:textId="245D1276" w:rsidR="00A81B29" w:rsidRDefault="007D2694" w:rsidP="007D2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D2694">
        <w:rPr>
          <w:rFonts w:ascii="Arial" w:hAnsi="Arial" w:cs="Arial"/>
          <w:sz w:val="20"/>
          <w:szCs w:val="20"/>
        </w:rPr>
        <w:t>vercome economic, social, and other obstacles to health and health care; and</w:t>
      </w:r>
      <w:r>
        <w:rPr>
          <w:rFonts w:ascii="Arial" w:hAnsi="Arial" w:cs="Arial"/>
          <w:sz w:val="20"/>
          <w:szCs w:val="20"/>
        </w:rPr>
        <w:t xml:space="preserve"> e</w:t>
      </w:r>
      <w:r w:rsidRPr="007D2694">
        <w:rPr>
          <w:rFonts w:ascii="Arial" w:hAnsi="Arial" w:cs="Arial"/>
          <w:sz w:val="20"/>
          <w:szCs w:val="20"/>
        </w:rPr>
        <w:t>liminate preventable health disparities</w:t>
      </w:r>
      <w:r>
        <w:rPr>
          <w:rFonts w:ascii="Arial" w:hAnsi="Arial" w:cs="Arial"/>
          <w:sz w:val="20"/>
          <w:szCs w:val="20"/>
        </w:rPr>
        <w:t>.</w:t>
      </w:r>
    </w:p>
    <w:p w14:paraId="2199FBEE" w14:textId="77777777" w:rsidR="007D2694" w:rsidRDefault="007D2694" w:rsidP="007D2694">
      <w:pPr>
        <w:rPr>
          <w:rFonts w:ascii="Arial" w:hAnsi="Arial" w:cs="Arial"/>
          <w:sz w:val="20"/>
          <w:szCs w:val="20"/>
        </w:rPr>
      </w:pPr>
    </w:p>
    <w:p w14:paraId="300CCEC8" w14:textId="3A4FAC07" w:rsidR="00A81B29" w:rsidRDefault="00A81B29" w:rsidP="00752E16">
      <w:pPr>
        <w:rPr>
          <w:rFonts w:ascii="Arial" w:hAnsi="Arial" w:cs="Arial"/>
          <w:sz w:val="20"/>
          <w:szCs w:val="20"/>
        </w:rPr>
      </w:pPr>
      <w:r w:rsidRPr="004F4044">
        <w:rPr>
          <w:rFonts w:ascii="Arial" w:hAnsi="Arial" w:cs="Arial"/>
          <w:i/>
          <w:sz w:val="20"/>
          <w:szCs w:val="20"/>
        </w:rPr>
        <w:t>Relational health</w:t>
      </w:r>
      <w:r w:rsidR="00752E16" w:rsidRPr="004F4044">
        <w:rPr>
          <w:rFonts w:ascii="Arial" w:hAnsi="Arial" w:cs="Arial"/>
          <w:i/>
          <w:sz w:val="20"/>
          <w:szCs w:val="20"/>
        </w:rPr>
        <w:t>:</w:t>
      </w:r>
      <w:r w:rsidR="00752E16">
        <w:rPr>
          <w:rFonts w:ascii="Arial" w:hAnsi="Arial" w:cs="Arial"/>
          <w:sz w:val="20"/>
          <w:szCs w:val="20"/>
        </w:rPr>
        <w:t xml:space="preserve"> </w:t>
      </w:r>
      <w:r w:rsidR="004F4044">
        <w:rPr>
          <w:rFonts w:ascii="Arial" w:hAnsi="Arial" w:cs="Arial"/>
          <w:sz w:val="20"/>
          <w:szCs w:val="20"/>
        </w:rPr>
        <w:t>A health</w:t>
      </w:r>
      <w:r w:rsidR="00752E16" w:rsidRPr="00752E16">
        <w:rPr>
          <w:rFonts w:ascii="Arial" w:hAnsi="Arial" w:cs="Arial"/>
          <w:sz w:val="20"/>
          <w:szCs w:val="20"/>
        </w:rPr>
        <w:t xml:space="preserve"> </w:t>
      </w:r>
      <w:r w:rsidR="004F4044">
        <w:rPr>
          <w:rFonts w:ascii="Arial" w:hAnsi="Arial" w:cs="Arial"/>
          <w:sz w:val="20"/>
          <w:szCs w:val="20"/>
        </w:rPr>
        <w:t xml:space="preserve">emphasis that focuses on </w:t>
      </w:r>
      <w:r w:rsidR="00752E16" w:rsidRPr="00752E16">
        <w:rPr>
          <w:rFonts w:ascii="Arial" w:hAnsi="Arial" w:cs="Arial"/>
          <w:sz w:val="20"/>
          <w:szCs w:val="20"/>
        </w:rPr>
        <w:t>establishing and maintaining meaningful relationships with self, other individuals, groups and communities and develops from our interactions and connections with others.</w:t>
      </w:r>
    </w:p>
    <w:p w14:paraId="3444741C" w14:textId="77777777" w:rsidR="004F4044" w:rsidRDefault="004F4044" w:rsidP="00A81B29">
      <w:pPr>
        <w:rPr>
          <w:rFonts w:ascii="Arial" w:hAnsi="Arial" w:cs="Arial"/>
          <w:sz w:val="20"/>
          <w:szCs w:val="20"/>
        </w:rPr>
      </w:pPr>
    </w:p>
    <w:p w14:paraId="48E70B7A" w14:textId="26039D0E" w:rsidR="00A81B29" w:rsidRPr="004F4044" w:rsidRDefault="00A81B29" w:rsidP="00A81B29">
      <w:pPr>
        <w:rPr>
          <w:rFonts w:ascii="Arial" w:hAnsi="Arial" w:cs="Arial"/>
          <w:sz w:val="20"/>
          <w:szCs w:val="20"/>
        </w:rPr>
      </w:pPr>
      <w:r w:rsidRPr="004F4044">
        <w:rPr>
          <w:rFonts w:ascii="Arial" w:hAnsi="Arial" w:cs="Arial"/>
          <w:i/>
          <w:sz w:val="20"/>
          <w:szCs w:val="20"/>
        </w:rPr>
        <w:t>Marginalized</w:t>
      </w:r>
      <w:r w:rsidR="004F4044" w:rsidRPr="004F4044">
        <w:rPr>
          <w:rFonts w:ascii="Arial" w:hAnsi="Arial" w:cs="Arial"/>
          <w:i/>
          <w:sz w:val="20"/>
          <w:szCs w:val="20"/>
        </w:rPr>
        <w:t>:</w:t>
      </w:r>
      <w:r w:rsidR="004F4044">
        <w:rPr>
          <w:rFonts w:ascii="Arial" w:hAnsi="Arial" w:cs="Arial"/>
          <w:i/>
          <w:sz w:val="20"/>
          <w:szCs w:val="20"/>
        </w:rPr>
        <w:t xml:space="preserve"> </w:t>
      </w:r>
      <w:r w:rsidR="004F4044" w:rsidRPr="004F4044">
        <w:rPr>
          <w:rFonts w:ascii="Arial" w:hAnsi="Arial" w:cs="Arial"/>
          <w:sz w:val="20"/>
          <w:szCs w:val="20"/>
        </w:rPr>
        <w:t>To relegate to an unimportant or powerless position within a society or group. This can manifest as ignoring the needs of a specific group or failing to provide a group with the same opportunities that are available to other members of society.</w:t>
      </w:r>
    </w:p>
    <w:p w14:paraId="73ACDA34" w14:textId="77777777" w:rsidR="004F4044" w:rsidRPr="004F4044" w:rsidRDefault="004F4044" w:rsidP="00A81B29">
      <w:pPr>
        <w:rPr>
          <w:rFonts w:ascii="Arial" w:hAnsi="Arial" w:cs="Arial"/>
          <w:i/>
          <w:sz w:val="20"/>
          <w:szCs w:val="20"/>
        </w:rPr>
      </w:pPr>
    </w:p>
    <w:p w14:paraId="5BB34BBA" w14:textId="42AD5112" w:rsidR="00A81B29" w:rsidRDefault="00A81B29" w:rsidP="00A81B29">
      <w:pPr>
        <w:rPr>
          <w:rFonts w:ascii="Arial" w:hAnsi="Arial" w:cs="Arial"/>
          <w:sz w:val="20"/>
          <w:szCs w:val="20"/>
        </w:rPr>
      </w:pPr>
      <w:r w:rsidRPr="004F4044">
        <w:rPr>
          <w:rFonts w:ascii="Arial" w:hAnsi="Arial" w:cs="Arial"/>
          <w:i/>
          <w:sz w:val="20"/>
          <w:szCs w:val="20"/>
        </w:rPr>
        <w:t>Social determinants of health</w:t>
      </w:r>
      <w:r w:rsidR="004F4044" w:rsidRPr="004F4044">
        <w:rPr>
          <w:rFonts w:ascii="Arial" w:hAnsi="Arial" w:cs="Arial"/>
          <w:i/>
          <w:sz w:val="20"/>
          <w:szCs w:val="20"/>
        </w:rPr>
        <w:t>:</w:t>
      </w:r>
      <w:r w:rsidR="004F4044">
        <w:rPr>
          <w:rFonts w:ascii="Arial" w:hAnsi="Arial" w:cs="Arial"/>
          <w:sz w:val="20"/>
          <w:szCs w:val="20"/>
        </w:rPr>
        <w:t xml:space="preserve"> T</w:t>
      </w:r>
      <w:r w:rsidR="004F4044" w:rsidRPr="004F4044">
        <w:rPr>
          <w:rFonts w:ascii="Arial" w:hAnsi="Arial" w:cs="Arial"/>
          <w:sz w:val="20"/>
          <w:szCs w:val="20"/>
        </w:rPr>
        <w:t>he conditions in the environments where people are born, live, learn, work, play, worship, and age that affect a wide range of health, functioning, and quality-of-life outcomes and risks</w:t>
      </w:r>
      <w:r w:rsidR="004F4044">
        <w:rPr>
          <w:rFonts w:ascii="Arial" w:hAnsi="Arial" w:cs="Arial"/>
          <w:sz w:val="20"/>
          <w:szCs w:val="20"/>
        </w:rPr>
        <w:t>.</w:t>
      </w:r>
    </w:p>
    <w:p w14:paraId="0E0C04C5" w14:textId="77777777" w:rsidR="004F4044" w:rsidRDefault="004F4044" w:rsidP="00A81B29">
      <w:pPr>
        <w:rPr>
          <w:rFonts w:ascii="Arial" w:hAnsi="Arial" w:cs="Arial"/>
          <w:sz w:val="20"/>
          <w:szCs w:val="20"/>
        </w:rPr>
      </w:pPr>
    </w:p>
    <w:p w14:paraId="63FC7418" w14:textId="2077D11C" w:rsidR="00A81B29" w:rsidRPr="00A81B29" w:rsidRDefault="00A81B29" w:rsidP="00A81B29">
      <w:pPr>
        <w:rPr>
          <w:rFonts w:ascii="Arial" w:hAnsi="Arial" w:cs="Arial"/>
          <w:sz w:val="20"/>
          <w:szCs w:val="20"/>
        </w:rPr>
      </w:pPr>
      <w:r w:rsidRPr="00F05ECF">
        <w:rPr>
          <w:rFonts w:ascii="Arial" w:hAnsi="Arial" w:cs="Arial"/>
          <w:i/>
          <w:iCs/>
          <w:sz w:val="20"/>
          <w:szCs w:val="20"/>
        </w:rPr>
        <w:t>Under-resourced</w:t>
      </w:r>
      <w:r w:rsidR="007F4D93" w:rsidRPr="00F05ECF">
        <w:rPr>
          <w:rFonts w:ascii="Arial" w:hAnsi="Arial" w:cs="Arial"/>
          <w:i/>
          <w:iCs/>
          <w:sz w:val="20"/>
          <w:szCs w:val="20"/>
        </w:rPr>
        <w:t>:</w:t>
      </w:r>
      <w:r w:rsidR="007F4D93">
        <w:rPr>
          <w:rFonts w:ascii="Arial" w:hAnsi="Arial" w:cs="Arial"/>
          <w:iCs/>
          <w:sz w:val="20"/>
          <w:szCs w:val="20"/>
        </w:rPr>
        <w:t xml:space="preserve"> Having </w:t>
      </w:r>
      <w:r w:rsidR="00F05ECF">
        <w:rPr>
          <w:rFonts w:ascii="Arial" w:hAnsi="Arial" w:cs="Arial"/>
          <w:iCs/>
          <w:sz w:val="20"/>
          <w:szCs w:val="20"/>
        </w:rPr>
        <w:t>insufficient</w:t>
      </w:r>
      <w:r w:rsidR="007F4D93">
        <w:rPr>
          <w:rFonts w:ascii="Arial" w:hAnsi="Arial" w:cs="Arial"/>
          <w:iCs/>
          <w:sz w:val="20"/>
          <w:szCs w:val="20"/>
        </w:rPr>
        <w:t xml:space="preserve"> resources in </w:t>
      </w:r>
      <w:r w:rsidR="007F4D93" w:rsidRPr="007F4D93">
        <w:rPr>
          <w:rFonts w:ascii="Arial" w:hAnsi="Arial" w:cs="Arial"/>
          <w:iCs/>
          <w:sz w:val="20"/>
          <w:szCs w:val="20"/>
        </w:rPr>
        <w:t>leadership, physical assets, money, power, political will, institutions, community cohesion, and</w:t>
      </w:r>
      <w:r w:rsidR="00F05ECF">
        <w:rPr>
          <w:rFonts w:ascii="Arial" w:hAnsi="Arial" w:cs="Arial"/>
          <w:iCs/>
          <w:sz w:val="20"/>
          <w:szCs w:val="20"/>
        </w:rPr>
        <w:t>/or</w:t>
      </w:r>
      <w:r w:rsidR="007F4D93" w:rsidRPr="007F4D93">
        <w:rPr>
          <w:rFonts w:ascii="Arial" w:hAnsi="Arial" w:cs="Arial"/>
          <w:iCs/>
          <w:sz w:val="20"/>
          <w:szCs w:val="20"/>
        </w:rPr>
        <w:t xml:space="preserve"> services</w:t>
      </w:r>
      <w:r w:rsidR="00F05ECF">
        <w:rPr>
          <w:rFonts w:ascii="Arial" w:hAnsi="Arial" w:cs="Arial"/>
          <w:iCs/>
          <w:sz w:val="20"/>
          <w:szCs w:val="20"/>
        </w:rPr>
        <w:t>.</w:t>
      </w:r>
      <w:r w:rsidRPr="00A81B29">
        <w:rPr>
          <w:rFonts w:ascii="Arial" w:hAnsi="Arial" w:cs="Arial"/>
          <w:sz w:val="20"/>
          <w:szCs w:val="20"/>
        </w:rPr>
        <w:br/>
      </w:r>
    </w:p>
    <w:p w14:paraId="5EB63115" w14:textId="77777777" w:rsidR="006015CF" w:rsidRDefault="006015CF"/>
    <w:sectPr w:rsidR="00601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0D9A"/>
    <w:multiLevelType w:val="hybridMultilevel"/>
    <w:tmpl w:val="17183410"/>
    <w:lvl w:ilvl="0" w:tplc="8D149E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D73"/>
    <w:multiLevelType w:val="hybridMultilevel"/>
    <w:tmpl w:val="56F2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E2888"/>
    <w:multiLevelType w:val="hybridMultilevel"/>
    <w:tmpl w:val="1C625B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C6EBA"/>
    <w:multiLevelType w:val="hybridMultilevel"/>
    <w:tmpl w:val="40E03872"/>
    <w:lvl w:ilvl="0" w:tplc="4D702D70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1EF0ED3"/>
    <w:multiLevelType w:val="hybridMultilevel"/>
    <w:tmpl w:val="965CE6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3"/>
    <w:rsid w:val="000852EC"/>
    <w:rsid w:val="000A2AF1"/>
    <w:rsid w:val="00102201"/>
    <w:rsid w:val="00102F69"/>
    <w:rsid w:val="001110CB"/>
    <w:rsid w:val="00111404"/>
    <w:rsid w:val="001368C7"/>
    <w:rsid w:val="001577C6"/>
    <w:rsid w:val="00181209"/>
    <w:rsid w:val="001A5546"/>
    <w:rsid w:val="001C4D8E"/>
    <w:rsid w:val="001C6562"/>
    <w:rsid w:val="00212452"/>
    <w:rsid w:val="00223852"/>
    <w:rsid w:val="002A2165"/>
    <w:rsid w:val="002F5CED"/>
    <w:rsid w:val="002F75FB"/>
    <w:rsid w:val="00314910"/>
    <w:rsid w:val="003309A6"/>
    <w:rsid w:val="003640AC"/>
    <w:rsid w:val="00384A2D"/>
    <w:rsid w:val="003865F7"/>
    <w:rsid w:val="003B6C02"/>
    <w:rsid w:val="003D1819"/>
    <w:rsid w:val="0040527D"/>
    <w:rsid w:val="004544C6"/>
    <w:rsid w:val="004F4044"/>
    <w:rsid w:val="005642C9"/>
    <w:rsid w:val="00571487"/>
    <w:rsid w:val="0058729B"/>
    <w:rsid w:val="006015CF"/>
    <w:rsid w:val="00644EB0"/>
    <w:rsid w:val="00671B19"/>
    <w:rsid w:val="006856F8"/>
    <w:rsid w:val="00692735"/>
    <w:rsid w:val="006B7C8B"/>
    <w:rsid w:val="006C31D1"/>
    <w:rsid w:val="006F22B8"/>
    <w:rsid w:val="007218FB"/>
    <w:rsid w:val="00752E16"/>
    <w:rsid w:val="007633EC"/>
    <w:rsid w:val="007D2694"/>
    <w:rsid w:val="007E0CC3"/>
    <w:rsid w:val="007F4D93"/>
    <w:rsid w:val="00834A54"/>
    <w:rsid w:val="008B04B3"/>
    <w:rsid w:val="008D6967"/>
    <w:rsid w:val="009859DF"/>
    <w:rsid w:val="009A5859"/>
    <w:rsid w:val="009C3F97"/>
    <w:rsid w:val="00A31E36"/>
    <w:rsid w:val="00A4217E"/>
    <w:rsid w:val="00A81B29"/>
    <w:rsid w:val="00A928F2"/>
    <w:rsid w:val="00AC22F5"/>
    <w:rsid w:val="00B22539"/>
    <w:rsid w:val="00B226CE"/>
    <w:rsid w:val="00B37663"/>
    <w:rsid w:val="00B51FA6"/>
    <w:rsid w:val="00B60492"/>
    <w:rsid w:val="00BA3388"/>
    <w:rsid w:val="00BC7A7A"/>
    <w:rsid w:val="00BF389B"/>
    <w:rsid w:val="00C23155"/>
    <w:rsid w:val="00C32EB3"/>
    <w:rsid w:val="00C56749"/>
    <w:rsid w:val="00C5746D"/>
    <w:rsid w:val="00C93579"/>
    <w:rsid w:val="00CE7DD2"/>
    <w:rsid w:val="00CF2CBC"/>
    <w:rsid w:val="00D307B3"/>
    <w:rsid w:val="00D60138"/>
    <w:rsid w:val="00D92EAE"/>
    <w:rsid w:val="00E0213B"/>
    <w:rsid w:val="00E1253F"/>
    <w:rsid w:val="00E37F05"/>
    <w:rsid w:val="00ED6967"/>
    <w:rsid w:val="00EE1AF7"/>
    <w:rsid w:val="00F05ECF"/>
    <w:rsid w:val="00F354C2"/>
    <w:rsid w:val="00F72D98"/>
    <w:rsid w:val="00FE5D08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FE01A7"/>
  <w15:chartTrackingRefBased/>
  <w15:docId w15:val="{62F3CD69-AC34-4E19-A507-53FE1C3A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F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F05"/>
    <w:pPr>
      <w:ind w:left="720"/>
    </w:pPr>
  </w:style>
  <w:style w:type="character" w:customStyle="1" w:styleId="markedcontent">
    <w:name w:val="markedcontent"/>
    <w:basedOn w:val="DefaultParagraphFont"/>
    <w:rsid w:val="00E37F05"/>
  </w:style>
  <w:style w:type="character" w:styleId="CommentReference">
    <w:name w:val="annotation reference"/>
    <w:basedOn w:val="DefaultParagraphFont"/>
    <w:uiPriority w:val="99"/>
    <w:semiHidden/>
    <w:unhideWhenUsed/>
    <w:rsid w:val="00E37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F05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F0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FA6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FA6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1AF7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2238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338486D06A54F9271C653E0878E99" ma:contentTypeVersion="15" ma:contentTypeDescription="Create a new document." ma:contentTypeScope="" ma:versionID="3fff745fab5de7b377af4e81cf3f26c0">
  <xsd:schema xmlns:xsd="http://www.w3.org/2001/XMLSchema" xmlns:xs="http://www.w3.org/2001/XMLSchema" xmlns:p="http://schemas.microsoft.com/office/2006/metadata/properties" xmlns:ns3="df7d0103-40e2-45bc-bd6f-9208761e4f41" xmlns:ns4="fce5d8f3-15e1-4d38-b7bf-af552e6bad0c" targetNamespace="http://schemas.microsoft.com/office/2006/metadata/properties" ma:root="true" ma:fieldsID="7bc6d9601d32c2351dd94f183b5dcc5a" ns3:_="" ns4:_="">
    <xsd:import namespace="df7d0103-40e2-45bc-bd6f-9208761e4f41"/>
    <xsd:import namespace="fce5d8f3-15e1-4d38-b7bf-af552e6ba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d0103-40e2-45bc-bd6f-9208761e4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5d8f3-15e1-4d38-b7bf-af552e6ba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D5B59-4FFB-49DE-B36E-82FDF967A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7AEA1-5C13-4E73-9594-762B9E479CF2}">
  <ds:schemaRefs>
    <ds:schemaRef ds:uri="fce5d8f3-15e1-4d38-b7bf-af552e6bad0c"/>
    <ds:schemaRef ds:uri="df7d0103-40e2-45bc-bd6f-9208761e4f41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26C71A-A5F8-4E3D-A39A-85E3604DB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d0103-40e2-45bc-bd6f-9208761e4f41"/>
    <ds:schemaRef ds:uri="fce5d8f3-15e1-4d38-b7bf-af552e6ba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Porter</dc:creator>
  <cp:keywords/>
  <dc:description/>
  <cp:lastModifiedBy>Raynor, Hollie Anne</cp:lastModifiedBy>
  <cp:revision>3</cp:revision>
  <dcterms:created xsi:type="dcterms:W3CDTF">2023-07-24T11:36:00Z</dcterms:created>
  <dcterms:modified xsi:type="dcterms:W3CDTF">2023-07-25T11:28:00Z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0x010100C05338486D06A54F9271C653E0878E99</vt:lpwstr>
  </property>
</Properties>
</file>